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1" w:rsidRDefault="00CB3865">
      <w:pPr>
        <w:pBdr>
          <w:top w:val="nil"/>
          <w:left w:val="nil"/>
          <w:bottom w:val="nil"/>
          <w:right w:val="nil"/>
          <w:between w:val="nil"/>
        </w:pBdr>
        <w:tabs>
          <w:tab w:val="left" w:pos="3860"/>
          <w:tab w:val="center" w:pos="4680"/>
        </w:tabs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000000"/>
          <w:sz w:val="40"/>
          <w:szCs w:val="40"/>
        </w:rPr>
        <w:drawing>
          <wp:inline distT="0" distB="0" distL="0" distR="0">
            <wp:extent cx="1695450" cy="533400"/>
            <wp:effectExtent l="0" t="0" r="0" b="0"/>
            <wp:docPr id="2" name="image1.png" descr="Red Sea Hotels - Egy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d Sea Hotels - Egyp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A91" w:rsidRDefault="007A2A91">
      <w:pPr>
        <w:pBdr>
          <w:top w:val="nil"/>
          <w:left w:val="nil"/>
          <w:bottom w:val="nil"/>
          <w:right w:val="nil"/>
          <w:between w:val="nil"/>
        </w:pBdr>
        <w:tabs>
          <w:tab w:val="left" w:pos="3860"/>
          <w:tab w:val="center" w:pos="4680"/>
        </w:tabs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</w:p>
    <w:p w:rsidR="007A2A91" w:rsidRDefault="00CB3865">
      <w:pPr>
        <w:pBdr>
          <w:top w:val="nil"/>
          <w:left w:val="nil"/>
          <w:bottom w:val="nil"/>
          <w:right w:val="nil"/>
          <w:between w:val="nil"/>
        </w:pBdr>
        <w:tabs>
          <w:tab w:val="left" w:pos="3860"/>
          <w:tab w:val="center" w:pos="4680"/>
        </w:tabs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Factsheet – Grand Marina</w:t>
      </w:r>
    </w:p>
    <w:p w:rsidR="007A2A91" w:rsidRDefault="00CB3865">
      <w:pPr>
        <w:pBdr>
          <w:top w:val="nil"/>
          <w:left w:val="nil"/>
          <w:bottom w:val="nil"/>
          <w:right w:val="nil"/>
          <w:between w:val="nil"/>
        </w:pBdr>
        <w:tabs>
          <w:tab w:val="left" w:pos="3860"/>
          <w:tab w:val="center" w:pos="4680"/>
        </w:tabs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7A2A91" w:rsidRDefault="00CB386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Grand Marina, a luxury Adults only Hotel offering you the dream holiday of a lifetime in one of the most charming hotel complexes on the Red Sea. A 5 star Beach Front Hotel offering guests a peaceful, relaxing and calm atmosphere</w:t>
      </w:r>
    </w:p>
    <w:p w:rsidR="007A2A91" w:rsidRDefault="007A2A9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LOCATION</w:t>
      </w: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hotel i</w:t>
      </w:r>
      <w:r>
        <w:rPr>
          <w:rFonts w:ascii="Verdana" w:eastAsia="Verdana" w:hAnsi="Verdana" w:cs="Verdana"/>
          <w:sz w:val="20"/>
          <w:szCs w:val="20"/>
        </w:rPr>
        <w:t xml:space="preserve">s situated directly on its own private beach in the heart of </w:t>
      </w:r>
      <w:proofErr w:type="spellStart"/>
      <w:r>
        <w:rPr>
          <w:rFonts w:ascii="Verdana" w:eastAsia="Verdana" w:hAnsi="Verdana" w:cs="Verdana"/>
          <w:sz w:val="20"/>
          <w:szCs w:val="20"/>
        </w:rPr>
        <w:t>Hurghada’s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main touristic promenade.  It is located 3km away from Hurghada International Airport and 10km away from the City Centre.</w:t>
      </w: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ROOMS</w:t>
      </w:r>
    </w:p>
    <w:p w:rsidR="007A2A91" w:rsidRDefault="007A2A9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hotel offers 119 tastefully and luxuriously furnis</w:t>
      </w:r>
      <w:r>
        <w:rPr>
          <w:rFonts w:ascii="Verdana" w:eastAsia="Verdana" w:hAnsi="Verdana" w:cs="Verdana"/>
          <w:sz w:val="20"/>
          <w:szCs w:val="20"/>
        </w:rPr>
        <w:t>hed rooms. Including – Junior Suites, Big Junior Suites and Grand Suites.</w:t>
      </w:r>
    </w:p>
    <w:p w:rsidR="007A2A91" w:rsidRDefault="007A2A9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GUEST ROOM FACILITIES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King Bed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Lounge Area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Shower</w:t>
      </w:r>
    </w:p>
    <w:p w:rsidR="00CB3865" w:rsidRDefault="00CB3865" w:rsidP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WC </w:t>
      </w:r>
    </w:p>
    <w:p w:rsidR="007A2A91" w:rsidRDefault="00CB3865" w:rsidP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Air-Conditioning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Satellite TV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Safety Deposit Box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Hairdryer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Telephone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Mini Bar</w:t>
      </w: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Tea and Coffee making facilities</w:t>
      </w:r>
    </w:p>
    <w:p w:rsidR="007A2A91" w:rsidRDefault="00CB3865" w:rsidP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Balcony/Terrace </w:t>
      </w:r>
      <w:r>
        <w:rPr>
          <w:rFonts w:ascii="Verdana" w:eastAsia="Verdana" w:hAnsi="Verdana" w:cs="Verdana"/>
          <w:sz w:val="20"/>
          <w:szCs w:val="20"/>
        </w:rPr>
        <w:t>– Sea View, Pool View, Garden View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POOLS &amp; BEACH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Beach Front Hotel – Private Beach</w:t>
      </w:r>
    </w:p>
    <w:p w:rsidR="007A2A91" w:rsidRDefault="00CB38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main Swimming Pool – heated in winter.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Complimentary sun loungers, mattresses, and sunshades are avail</w:t>
      </w:r>
      <w:r>
        <w:rPr>
          <w:rFonts w:ascii="Verdana" w:eastAsia="Verdana" w:hAnsi="Verdana" w:cs="Verdana"/>
          <w:sz w:val="20"/>
          <w:szCs w:val="20"/>
        </w:rPr>
        <w:t xml:space="preserve">able at the pools and on the </w:t>
      </w:r>
      <w:proofErr w:type="gramStart"/>
      <w:r>
        <w:rPr>
          <w:rFonts w:ascii="Verdana" w:eastAsia="Verdana" w:hAnsi="Verdana" w:cs="Verdana"/>
          <w:sz w:val="20"/>
          <w:szCs w:val="20"/>
        </w:rPr>
        <w:t>beach</w:t>
      </w:r>
      <w:proofErr w:type="gramEnd"/>
      <w:r>
        <w:rPr>
          <w:rFonts w:ascii="Verdana" w:eastAsia="Verdana" w:hAnsi="Verdana" w:cs="Verdana"/>
          <w:sz w:val="20"/>
          <w:szCs w:val="20"/>
        </w:rPr>
        <w:t>. Beach towels are provided in attractive beach bags – guests will find them in their rooms upon arrival.</w:t>
      </w: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RESTAURANTS and BARS</w:t>
      </w:r>
    </w:p>
    <w:p w:rsidR="007A2A91" w:rsidRDefault="007A2A9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1 Main Restaurant</w:t>
      </w:r>
    </w:p>
    <w:p w:rsidR="007A2A91" w:rsidRDefault="00CB38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Beach Bar</w:t>
      </w:r>
    </w:p>
    <w:p w:rsidR="007A2A91" w:rsidRDefault="00CB3865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Lobby Bar</w:t>
      </w:r>
    </w:p>
    <w:p w:rsidR="007A2A91" w:rsidRDefault="007A2A91">
      <w:pPr>
        <w:ind w:left="360"/>
        <w:jc w:val="both"/>
        <w:rPr>
          <w:rFonts w:ascii="Verdana" w:eastAsia="Verdana" w:hAnsi="Verdana" w:cs="Verdana"/>
          <w:sz w:val="20"/>
          <w:szCs w:val="20"/>
        </w:rPr>
      </w:pP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SPORTS/FITNESS</w:t>
      </w:r>
    </w:p>
    <w:p w:rsidR="007A2A91" w:rsidRDefault="007A2A91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Tennis Court</w:t>
      </w:r>
    </w:p>
    <w:p w:rsidR="007A2A91" w:rsidRDefault="00CB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Health Club - Fitness Centre/Gym</w:t>
      </w:r>
    </w:p>
    <w:p w:rsidR="007A2A91" w:rsidRDefault="00CB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Spa Centre </w:t>
      </w:r>
    </w:p>
    <w:p w:rsidR="007A2A91" w:rsidRDefault="00CB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Aqua Centre  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7A2A91" w:rsidRDefault="007A2A91">
      <w:pPr>
        <w:ind w:left="7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EVENING ENTERTAINMENT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contextualSpacing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Live Music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MEDICAL SERVICE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contextualSpacing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Doctor available 24 hours</w:t>
      </w:r>
      <w:r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:rsidR="007A2A91" w:rsidRDefault="007A2A91">
      <w:p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ind w:left="720" w:hanging="720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ADDITIONAL GUEST SERVICES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056"/>
        </w:tabs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Wake-up call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●</w:t>
      </w:r>
      <w:r>
        <w:rPr>
          <w:rFonts w:ascii="Verdana" w:eastAsia="Verdana" w:hAnsi="Verdana" w:cs="Verdana"/>
          <w:color w:val="000000"/>
          <w:sz w:val="12"/>
          <w:szCs w:val="12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Laundry  </w:t>
      </w:r>
    </w:p>
    <w:p w:rsidR="007A2A91" w:rsidRDefault="00CB3865" w:rsidP="00CB38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Wi-Fi Zone               </w:t>
      </w:r>
    </w:p>
    <w:p w:rsidR="007A2A91" w:rsidRDefault="007A2A91">
      <w:pPr>
        <w:pBdr>
          <w:top w:val="nil"/>
          <w:left w:val="nil"/>
          <w:bottom w:val="nil"/>
          <w:right w:val="nil"/>
          <w:between w:val="nil"/>
        </w:pBdr>
        <w:tabs>
          <w:tab w:val="left" w:pos="6056"/>
        </w:tabs>
        <w:ind w:left="780" w:hanging="720"/>
        <w:rPr>
          <w:rFonts w:ascii="Verdana" w:eastAsia="Verdana" w:hAnsi="Verdana" w:cs="Verdana"/>
          <w:color w:val="000000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RESTAURANTS &amp; BARS PROGRAM</w:t>
      </w:r>
    </w:p>
    <w:p w:rsidR="007A2A91" w:rsidRDefault="007A2A91">
      <w:pPr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BREAKFAST</w:t>
      </w:r>
      <w:r>
        <w:rPr>
          <w:rFonts w:ascii="Holiday Light" w:eastAsia="Holiday Light" w:hAnsi="Holiday Light" w:cs="Holiday Light"/>
          <w:b/>
          <w:sz w:val="20"/>
          <w:szCs w:val="20"/>
        </w:rPr>
        <w:tab/>
      </w:r>
      <w:r>
        <w:rPr>
          <w:rFonts w:ascii="Holiday Light" w:eastAsia="Holiday Light" w:hAnsi="Holiday Light" w:cs="Holiday Light"/>
          <w:b/>
          <w:sz w:val="20"/>
          <w:szCs w:val="20"/>
        </w:rPr>
        <w:tab/>
      </w:r>
      <w:r>
        <w:rPr>
          <w:rFonts w:ascii="Holiday Light" w:eastAsia="Holiday Light" w:hAnsi="Holiday Light" w:cs="Holiday Light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DESCRIPTION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OPENING HOURS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 Restaurant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Breakfast Buffet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07:30 -10:30</w:t>
      </w:r>
      <w:r>
        <w:rPr>
          <w:rFonts w:ascii="Verdana" w:eastAsia="Verdana" w:hAnsi="Verdana" w:cs="Verdana"/>
          <w:sz w:val="20"/>
          <w:szCs w:val="20"/>
        </w:rPr>
        <w:tab/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LUNCH</w:t>
      </w:r>
    </w:p>
    <w:p w:rsidR="007A2A91" w:rsidRDefault="007A2A91">
      <w:pPr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 Restaurant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Lunch Buffet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12:30 - 14:30</w:t>
      </w: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Snack Bars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Snack Menu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12.30 – 15.30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DINNER</w:t>
      </w:r>
    </w:p>
    <w:p w:rsidR="007A2A91" w:rsidRDefault="007A2A91">
      <w:pPr>
        <w:rPr>
          <w:rFonts w:ascii="Verdana" w:eastAsia="Verdana" w:hAnsi="Verdana" w:cs="Verdana"/>
          <w:b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 Restaurant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Dinner Buffet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18:30 - 21:30</w:t>
      </w: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7A2A91" w:rsidRDefault="007A2A91">
      <w:pPr>
        <w:rPr>
          <w:rFonts w:ascii="Holiday Light" w:eastAsia="Holiday Light" w:hAnsi="Holiday Light" w:cs="Holiday Light"/>
          <w:b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Holiday Light" w:eastAsia="Holiday Light" w:hAnsi="Holiday Light" w:cs="Holiday Light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BARS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DESCRIPTION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OPENING HOURS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Lobby Bar</w:t>
      </w:r>
      <w:proofErr w:type="gramStart"/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Against Extra Charge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24 hours</w:t>
      </w: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Beach Bar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All Inclusive Beverage Menu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10.00 to 17.00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 Inclusive and Extra Charge items are available on all Dr</w:t>
      </w:r>
      <w:r>
        <w:rPr>
          <w:rFonts w:ascii="Verdana" w:eastAsia="Verdana" w:hAnsi="Verdana" w:cs="Verdana"/>
          <w:sz w:val="20"/>
          <w:szCs w:val="20"/>
        </w:rPr>
        <w:t xml:space="preserve">ink Menus. 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*Opening times are subject to change.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INFORMATION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 Inclusive Soft Beverage Menu available 24 hours including water, soft drinks, filter brewed coffee and tea. Local Alcoholic drinks from 10.00 to 24.00 hours, served by glass (local spiri</w:t>
      </w:r>
      <w:r>
        <w:rPr>
          <w:rFonts w:ascii="Verdana" w:eastAsia="Verdana" w:hAnsi="Verdana" w:cs="Verdana"/>
          <w:sz w:val="20"/>
          <w:szCs w:val="20"/>
        </w:rPr>
        <w:t xml:space="preserve">ts and cocktails available in bars only). Please note orders will be served by one beverage per person. 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Pr="00CB3865" w:rsidRDefault="00CB3865" w:rsidP="00CB3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Supplementary charges apply for Local Alcoholic drinks from midnight till 10.00 am, Special Cocktails, Imported Alcoholic drinks, Bottles, Fresh Juice</w:t>
      </w:r>
      <w:r>
        <w:rPr>
          <w:rFonts w:ascii="Verdana" w:eastAsia="Verdana" w:hAnsi="Verdana" w:cs="Verdana"/>
          <w:sz w:val="20"/>
          <w:szCs w:val="20"/>
        </w:rPr>
        <w:t xml:space="preserve">s, Espresso, Specialty Coffees, Special Food items in Restaurants, Special Food Events upon request, Laundry, Tennis, Massage, </w:t>
      </w:r>
      <w:r>
        <w:rPr>
          <w:rFonts w:ascii="Verdana" w:eastAsia="Verdana" w:hAnsi="Verdana" w:cs="Verdana"/>
          <w:sz w:val="20"/>
          <w:szCs w:val="20"/>
        </w:rPr>
        <w:t>Fitness,</w:t>
      </w:r>
      <w:r w:rsidRPr="00CB3865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Spa Centre and Aqua Centre</w:t>
      </w:r>
      <w:r w:rsidRPr="00CB3865">
        <w:rPr>
          <w:rFonts w:ascii="Verdana" w:eastAsia="Verdana" w:hAnsi="Verdana" w:cs="Verdana"/>
          <w:sz w:val="20"/>
          <w:szCs w:val="20"/>
        </w:rPr>
        <w:t>.</w:t>
      </w: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7A2A91">
      <w:pPr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All Indoor Areas (Restaurants, Bars, Lobby,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Rooms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) are non-smoking.</w:t>
      </w:r>
    </w:p>
    <w:p w:rsidR="007A2A91" w:rsidRDefault="00CB386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 cash accepted in any hotel outlets, only at Front Desk, please sign the check to be charged to your room account.</w:t>
      </w:r>
    </w:p>
    <w:p w:rsidR="007A2A91" w:rsidRDefault="00CB386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 food and beverages must be consumed within the Restaurants or Bars.</w:t>
      </w:r>
    </w:p>
    <w:p w:rsidR="007A2A91" w:rsidRDefault="00CB3865">
      <w:pPr>
        <w:numPr>
          <w:ilvl w:val="0"/>
          <w:numId w:val="7"/>
        </w:num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 your safety we use purified water for food and beverage prepara</w:t>
      </w:r>
      <w:r>
        <w:rPr>
          <w:rFonts w:ascii="Verdana" w:eastAsia="Verdana" w:hAnsi="Verdana" w:cs="Verdana"/>
          <w:sz w:val="20"/>
          <w:szCs w:val="20"/>
        </w:rPr>
        <w:t>tion and ice cubes.</w:t>
      </w:r>
    </w:p>
    <w:p w:rsidR="007A2A91" w:rsidRDefault="00CB386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you have any food allergy or intolerance, please contact the Front Office Manager for assistance.</w:t>
      </w:r>
    </w:p>
    <w:p w:rsidR="007A2A91" w:rsidRDefault="007A2A91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</w:p>
    <w:p w:rsidR="007A2A91" w:rsidRDefault="00CB3865">
      <w:pPr>
        <w:tabs>
          <w:tab w:val="left" w:pos="6056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Please note all information is subject to change without prior notification </w:t>
      </w:r>
    </w:p>
    <w:sectPr w:rsidR="007A2A91" w:rsidSect="007A2A91"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liday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F7"/>
    <w:multiLevelType w:val="multilevel"/>
    <w:tmpl w:val="856A9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AD2117"/>
    <w:multiLevelType w:val="multilevel"/>
    <w:tmpl w:val="3C7CD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1453E4"/>
    <w:multiLevelType w:val="multilevel"/>
    <w:tmpl w:val="11207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E26644"/>
    <w:multiLevelType w:val="multilevel"/>
    <w:tmpl w:val="13A61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941D38"/>
    <w:multiLevelType w:val="multilevel"/>
    <w:tmpl w:val="5D50225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5E1B71"/>
    <w:multiLevelType w:val="multilevel"/>
    <w:tmpl w:val="DF1A9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E9A5A70"/>
    <w:multiLevelType w:val="multilevel"/>
    <w:tmpl w:val="9C642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6697DEC"/>
    <w:multiLevelType w:val="multilevel"/>
    <w:tmpl w:val="AA5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AB676A6"/>
    <w:multiLevelType w:val="multilevel"/>
    <w:tmpl w:val="08609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2A91"/>
    <w:rsid w:val="007A2A91"/>
    <w:rsid w:val="00C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E0"/>
  </w:style>
  <w:style w:type="paragraph" w:styleId="Heading1">
    <w:name w:val="heading 1"/>
    <w:next w:val="Normal"/>
    <w:link w:val="Heading1Char"/>
    <w:uiPriority w:val="9"/>
    <w:unhideWhenUsed/>
    <w:qFormat/>
    <w:rsid w:val="007F4AD3"/>
    <w:pPr>
      <w:keepNext/>
      <w:keepLines/>
      <w:spacing w:line="259" w:lineRule="auto"/>
      <w:ind w:left="15" w:hanging="10"/>
      <w:outlineLvl w:val="0"/>
    </w:pPr>
    <w:rPr>
      <w:color w:val="B67E0E"/>
      <w:sz w:val="18"/>
      <w:szCs w:val="22"/>
    </w:rPr>
  </w:style>
  <w:style w:type="paragraph" w:styleId="Heading2">
    <w:name w:val="heading 2"/>
    <w:basedOn w:val="normal0"/>
    <w:next w:val="normal0"/>
    <w:rsid w:val="007A2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35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rsid w:val="007A2A9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A2A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A2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2A91"/>
  </w:style>
  <w:style w:type="paragraph" w:styleId="Title">
    <w:name w:val="Title"/>
    <w:basedOn w:val="normal0"/>
    <w:next w:val="normal0"/>
    <w:rsid w:val="007A2A91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7F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A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4AD3"/>
    <w:rPr>
      <w:color w:val="B67E0E"/>
      <w:sz w:val="18"/>
      <w:szCs w:val="22"/>
    </w:rPr>
  </w:style>
  <w:style w:type="paragraph" w:styleId="Header">
    <w:name w:val="header"/>
    <w:basedOn w:val="Normal"/>
    <w:link w:val="HeaderChar"/>
    <w:rsid w:val="007F4A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4A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2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740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0535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053576"/>
  </w:style>
  <w:style w:type="paragraph" w:styleId="Subtitle">
    <w:name w:val="Subtitle"/>
    <w:basedOn w:val="Normal"/>
    <w:next w:val="Normal"/>
    <w:rsid w:val="007A2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fog</cp:lastModifiedBy>
  <cp:revision>3</cp:revision>
  <dcterms:created xsi:type="dcterms:W3CDTF">2021-03-16T10:15:00Z</dcterms:created>
  <dcterms:modified xsi:type="dcterms:W3CDTF">2021-03-16T10:25:00Z</dcterms:modified>
</cp:coreProperties>
</file>