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49" w:rsidRPr="001D714A" w:rsidRDefault="00BF3649" w:rsidP="001D714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8"/>
          <w:szCs w:val="28"/>
          <w:lang w:eastAsia="uk-UA"/>
        </w:rPr>
        <w:t>ШАНОВНІ ТУРИСТИ!</w:t>
      </w:r>
    </w:p>
    <w:p w:rsidR="00BF3649" w:rsidRPr="001D714A" w:rsidRDefault="00BF3649" w:rsidP="001D714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Дякуємо вам за те, що скористалися послугами туроператора «Join UP!».</w:t>
      </w:r>
    </w:p>
    <w:p w:rsidR="00BF3649" w:rsidRPr="001D714A" w:rsidRDefault="00BF3649" w:rsidP="001D714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Будь ласка, уважно ознайомтеся з цією пам’яткою.</w:t>
      </w:r>
    </w:p>
    <w:p w:rsidR="00BF3649" w:rsidRPr="001D714A" w:rsidRDefault="00BF3649" w:rsidP="001D714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Default="00BF3649" w:rsidP="001D714A">
      <w:pPr>
        <w:spacing w:after="0" w:line="240" w:lineRule="auto"/>
        <w:jc w:val="center"/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ПАМ’ЯТКА ТУРИСТУ, що виїжджає до </w:t>
      </w:r>
      <w:r w:rsidRPr="001D714A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Хорватії</w:t>
      </w:r>
      <w:r w:rsidR="008A0077" w:rsidRPr="001D714A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, Південна Далмація</w:t>
      </w:r>
      <w:r w:rsidRPr="001D714A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 xml:space="preserve"> (а/п </w:t>
      </w:r>
      <w:proofErr w:type="spellStart"/>
      <w:r w:rsidRPr="001D714A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Тиват</w:t>
      </w:r>
      <w:proofErr w:type="spellEnd"/>
      <w:r w:rsidRPr="001D714A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)</w:t>
      </w:r>
    </w:p>
    <w:p w:rsidR="001D714A" w:rsidRPr="001D714A" w:rsidRDefault="001D714A" w:rsidP="001D714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До початку подорожі, організованої туроператором/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турагентом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, будь ласка, ознайомтесь зі змістом цих рекомендацій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, МЗС,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Мінінфраструктури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Державіаслужби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При укладенні договору на туристичне обслуговування, будь ласка, перевірте, щоб: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туроператор мав чинні ліцензію та фінансове забезпечення </w:t>
      </w:r>
      <w:r w:rsidRPr="001D714A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(актуальна інформація доступна на офіційному сайті </w:t>
      </w:r>
      <w:proofErr w:type="spellStart"/>
      <w:r w:rsidRPr="001D714A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1D714A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  <w:hyperlink r:id="rId7" w:tgtFrame="_blank" w:history="1">
        <w:r w:rsidRPr="001D714A">
          <w:rPr>
            <w:rFonts w:eastAsia="Times New Roman" w:cs="Arial"/>
            <w:i/>
            <w:iCs/>
            <w:color w:val="1155CC"/>
            <w:sz w:val="24"/>
            <w:szCs w:val="24"/>
            <w:u w:val="single"/>
            <w:lang w:eastAsia="uk-UA"/>
          </w:rPr>
          <w:t>www.me.gov.ua</w:t>
        </w:r>
      </w:hyperlink>
      <w:r w:rsidRPr="001D714A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у розділі "Діяльність-Туризм-</w:t>
      </w:r>
      <w:proofErr w:type="spellStart"/>
      <w:r w:rsidRPr="001D714A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Туроператорська</w:t>
      </w:r>
      <w:proofErr w:type="spellEnd"/>
      <w:r w:rsidRPr="001D714A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 xml:space="preserve"> діяльність-Ліцензійний реєстр");</w:t>
      </w:r>
    </w:p>
    <w:p w:rsidR="00BF3649" w:rsidRPr="001D714A" w:rsidRDefault="00BF3649" w:rsidP="001D714A">
      <w:pPr>
        <w:pStyle w:val="a6"/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Ліцензія туроператора ТОВ «</w:t>
      </w:r>
      <w:proofErr w:type="spellStart"/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Джоін</w:t>
      </w:r>
      <w:proofErr w:type="spellEnd"/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АП!» №1597 від 04.12.2015 р., безстрокова. Інформація на сайті </w:t>
      </w:r>
      <w:hyperlink r:id="rId8" w:tgtFrame="_blank" w:history="1">
        <w:r w:rsidRPr="001D714A">
          <w:rPr>
            <w:rFonts w:eastAsia="Times New Roman" w:cs="Arial"/>
            <w:b/>
            <w:bCs/>
            <w:color w:val="1155CC"/>
            <w:sz w:val="24"/>
            <w:szCs w:val="24"/>
            <w:u w:val="single"/>
            <w:lang w:eastAsia="uk-UA"/>
          </w:rPr>
          <w:t>https://joinup.ua/ustavnye-dokumenty/</w:t>
        </w:r>
      </w:hyperlink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у договорі були вказані заявлені дати вильоту та прильоту;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у договорі була вказана інформація про наявність трансферу;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готель відповідав заявленій категорії;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були вказані терміни відмови від туру та умови повернення коштів;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кожен турист мав індивідуальний страховий поліс на медичне обслуговування, від нещасного випадку та втрати багажу;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був у наявності документ, що підтверджує оплату туру.</w:t>
      </w:r>
    </w:p>
    <w:p w:rsidR="00BF3649" w:rsidRPr="001D714A" w:rsidRDefault="00BF3649" w:rsidP="001D714A">
      <w:pPr>
        <w:spacing w:after="0" w:line="240" w:lineRule="auto"/>
        <w:ind w:left="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 подорож обов’язково візьміть з собою: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копію договору на туристичне обслуговування;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оригінал страхового полісу на медичне обслуговування та від нещасного випадку, страховий поліс на випадок скасування подорожі за кордон або зміни термінів перебування за кордоном;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контакти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туроператора (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);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контакти дипломатичної установи України в країні, до якої Ви подорожуєте.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Турист має право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зі ст. 20 Закону України «Про туризм» у разі, якщо туроператор не надав заявлені послуги, за захистом порушених прав звертатися із заявою до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Держпродспоживслужби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, надавши: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tabs>
          <w:tab w:val="left" w:pos="360"/>
        </w:tabs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фото- та  відеоматеріали, копію договору на туристичне обслуговування;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tabs>
          <w:tab w:val="left" w:pos="360"/>
        </w:tabs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розрахункові квитанції понесених витрат тощо.</w:t>
      </w:r>
    </w:p>
    <w:p w:rsidR="00BF3649" w:rsidRPr="001D714A" w:rsidRDefault="00BF3649" w:rsidP="001D714A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1D714A" w:rsidRDefault="001D714A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Турист через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має право на одержання інформації про туроператора, а саме про його відповідність ліцензійним умовам, що затверджені постановою Кабінету Міністрів України від 11 листопада 2015 р. № 991 «Про затвердження Ліцензійних умов провадження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діяльності», а також звертатись до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Мінекономрозвитку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з відповідною заявою.</w:t>
      </w:r>
    </w:p>
    <w:p w:rsidR="00BF3649" w:rsidRPr="001D714A" w:rsidRDefault="00BF3649" w:rsidP="001D714A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В обов’язки, що покладенні Агентським договором на </w:t>
      </w:r>
      <w:proofErr w:type="spellStart"/>
      <w:r w:rsidR="00CD6E94" w:rsidRPr="001D714A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="00CD6E94" w:rsidRPr="001D714A">
        <w:rPr>
          <w:rFonts w:eastAsia="Times New Roman" w:cs="Arial"/>
          <w:color w:val="222222"/>
          <w:sz w:val="24"/>
          <w:szCs w:val="24"/>
          <w:lang w:eastAsia="uk-UA"/>
        </w:rPr>
        <w:t>,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входить забезпечення дотримання прав туриста, а саме його права на: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на туристичне обслуговування або ваучера (якщо договір укладено шляхом видачі ваучера);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одержання договору обов’язкового страхування (медичне та від нещасного випадку), а також договору страхування на випадок скасування подорожі за кордон або зміни термінів перебування за кордоном; окрім випадку самостійного укладання договору туристом;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одержання проїзних документів (квитків, в тому числі електронних квитків);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договорів на туристичне обслуговування з туристами або з туристичними агентами, якщо договори укладаються через них;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одержання платіжних документів, що підтверджують внесення туристом до каси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вартості туристичних послуг (фіскальний чек, квитанція, тощо);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туроператора власного веб-сайту;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провадження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поза межами заявлених місць провадження такої діяльності;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оформлених трудових договорів з найманими працівниками туроператора;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наявність у штаті туроператора менше ніж 30 % працівників, які мають стаж роботи у сфері туризму або освіту у сфері туризму;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інформацію про відсутність у керівника туроператора документа про освіту або стажу роботи у сфері туризму;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  про відсутність у туроператора копії документа, що підтверджує фінансове забезпечення цивільної відповідальності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турагента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, який реалізує туристичні послуги, сформовані туроператором;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інформацію  про відсутність обліку виданих туристам договорів обов’язкового (медичного та від нещасного випадку) страхування;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інформацію  про неподання туроператором статистичного звіту до органу ліцензування;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textAlignment w:val="baseline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інформацію про невідповідність місця провадження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туроператорської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діяльності вимогам, визначеним ліцензійними вимогами.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1D714A" w:rsidRDefault="001D714A">
      <w:pP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</w:pPr>
      <w:r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br w:type="page"/>
      </w:r>
    </w:p>
    <w:p w:rsidR="00BF3649" w:rsidRPr="001D714A" w:rsidRDefault="00BF3649" w:rsidP="001D714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lastRenderedPageBreak/>
        <w:t>(Дати туру)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виїзду)</w:t>
      </w:r>
      <w:r w:rsidRPr="001D714A">
        <w:rPr>
          <w:rFonts w:eastAsia="Times New Roman" w:cs="Arial"/>
          <w:color w:val="000000"/>
          <w:sz w:val="24"/>
          <w:szCs w:val="24"/>
          <w:lang w:eastAsia="uk-UA"/>
        </w:rPr>
        <w:t xml:space="preserve"> - виліт з </w:t>
      </w:r>
      <w:r w:rsidR="008A0077" w:rsidRPr="001D714A">
        <w:rPr>
          <w:rFonts w:eastAsia="Times New Roman" w:cs="Arial"/>
          <w:color w:val="000000"/>
          <w:sz w:val="24"/>
          <w:szCs w:val="24"/>
          <w:lang w:eastAsia="uk-UA"/>
        </w:rPr>
        <w:t>ХАРКІВ</w:t>
      </w:r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  о </w:t>
      </w:r>
      <w:r w:rsidRPr="001D714A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 </w:t>
      </w:r>
      <w:r w:rsidRPr="001D714A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рейсом </w:t>
      </w:r>
      <w:r w:rsidRPr="001D714A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______ </w:t>
      </w:r>
      <w:r w:rsidRPr="001D714A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авіакомпанії</w:t>
      </w:r>
      <w:r w:rsidRPr="001D714A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 </w:t>
      </w:r>
      <w:proofErr w:type="spellStart"/>
      <w:r w:rsidRPr="001D714A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proofErr w:type="spellEnd"/>
      <w:r w:rsidRPr="001D714A">
        <w:rPr>
          <w:rFonts w:eastAsia="Times New Roman" w:cs="Arial"/>
          <w:b/>
          <w:bCs/>
          <w:color w:val="000000"/>
          <w:sz w:val="24"/>
          <w:szCs w:val="24"/>
          <w:shd w:val="clear" w:color="auto" w:fill="FFFF00"/>
          <w:lang w:eastAsia="uk-UA"/>
        </w:rPr>
        <w:t>.</w:t>
      </w:r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 Реєстрація на рейс в аеропорту </w:t>
      </w:r>
      <w:r w:rsidR="008A0077" w:rsidRPr="001D714A">
        <w:rPr>
          <w:rFonts w:eastAsia="Times New Roman" w:cs="Arial"/>
          <w:color w:val="000000"/>
          <w:sz w:val="24"/>
          <w:szCs w:val="24"/>
          <w:lang w:eastAsia="uk-UA"/>
        </w:rPr>
        <w:t>міста Харків</w:t>
      </w:r>
      <w:r w:rsidRPr="001D714A">
        <w:rPr>
          <w:rFonts w:eastAsia="Times New Roman" w:cs="Arial"/>
          <w:color w:val="000000"/>
          <w:sz w:val="24"/>
          <w:szCs w:val="24"/>
          <w:lang w:eastAsia="uk-UA"/>
        </w:rPr>
        <w:t xml:space="preserve"> починається  </w:t>
      </w:r>
      <w:r w:rsidRPr="001D714A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за 2 години</w:t>
      </w:r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 до вильоту, закінчується реєстрація за 1 годину.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Якщо Ви несвоєчасно прибудете на реєстрацію, авіакомпанія має право не прийняти вас на борт літака.</w:t>
      </w:r>
    </w:p>
    <w:p w:rsidR="001D714A" w:rsidRDefault="001D714A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Час вильоту може змінитися – обов’язково уточнюйте за день до вильоту!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1. До виїзду в аеропорт перевірте, будь ласка, наявність: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1.1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Документів для поїздки. У Вас мають бути: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закордонний паспорт, чинний протягом не менше 6 місяців </w:t>
      </w:r>
      <w:r w:rsidRPr="001D714A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моменту закінчення поїздки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(із заздалегідь оформленою візою);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авіаквитки;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страховий поліс;        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туристична путівка (ваучер);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довіреність на </w:t>
      </w:r>
      <w:r w:rsidRPr="001D714A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обох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батьків (для дітей, що виїжджають </w:t>
      </w:r>
      <w:r w:rsidRPr="001D714A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з одним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із батьків).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 аеропорту документи не видаються (авіаквиток, ваучер, страховка).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1.2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Документи для поїздки з дитиною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Якщо Ваша неповнолітня дитина виїжджає з одним із батьків, не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забудьте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взяти документи, що підтверджують родинні зв’язки, і нотаріально завірену довіреність від другого з батьків.</w:t>
      </w:r>
    </w:p>
    <w:p w:rsidR="001D714A" w:rsidRDefault="001D714A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Якщо дитина їде з будь-яким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родичем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, знайомим або в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тургрупі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без батьків, то нотаріально завірена згода вимагається від обох батьків (законних представників: вітчима, мачухи, опікунів). Якщо місцезнаходження одного з батьків не встановлено або він тривалий час відсутній (тривале відрядження, тяжко хворий і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т.п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.), то бажано мати довідку відповідної установи, що підтверджує цей факт. При розлученні батьків можна пред’являти на кордоні свідоцтво про розлучення і рішення суду про залишення дитини у того з батьків, який оформив нотаріально завірену згоду на турпоїздку дитини.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реєстрації та перетину кордону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Реєстрація починається за 2 години до часу вильоту, зазначеного в авіаквитку, і закінчується за одну годину до цього часу.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Ви повинні самостійно зареєструватися на відповідний рейс, пройти митний і паспортний контроль.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1D714A" w:rsidRDefault="001D714A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 xml:space="preserve">Номер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реєстрації вказано на табло навпроти номера вашого рейсу.</w:t>
      </w:r>
      <w:r w:rsidR="001D714A" w:rsidRPr="001D714A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Вам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видадуть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посадковий талон із зазначенням номера виходу і номера вашого посадкового місця в літаку.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Згідно з чинним законодавством України дозволено вивезення готівкової валюти в розмірі 8 тис. євро на кожного туриста. Якщо Ви вивозите більшу суму, то необхідно мати при собі банківські документи. Рекомендуємо також задекларувати при вильоті з України всі цінні предмети, що належать Вам (золоті прикраси, коштовності, дорогу фото- і відеоапаратуру). Бланки митної декларації лежать перед лінією митниці на спеціальних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стійках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3. Страховий поліс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Уважно ознайомтеся з умовами страхування, викладеними в страховому полісі. Якщо під час перебування в країні Ви відчуєте нездужання або отримаєте травму, то Вашим першим кроком має бути дзвінок в центр невідкладної допомоги на номери </w:t>
      </w:r>
      <w:r w:rsidRPr="001D714A">
        <w:rPr>
          <w:rFonts w:eastAsia="Times New Roman" w:cs="Arial"/>
          <w:i/>
          <w:iCs/>
          <w:color w:val="222222"/>
          <w:sz w:val="24"/>
          <w:szCs w:val="24"/>
          <w:lang w:eastAsia="uk-UA"/>
        </w:rPr>
        <w:t>асистентської компанії, що вказані у полісі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Просимо звернути увагу, що повідомити про страховий випадок необхідно не пізніше ніж через 24 години з моменту його настання!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Для отримання своєчасної медичної допомоги необхідно негайно зателефонувати в Сервісний центр на номер, вказаний у полісі, і повідомити оператору таку інформацію: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прізвище, ім’я застрахованого, який потребує допомоги;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номер поліса і період його дії;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характер потрібної допомоги;</w:t>
      </w:r>
    </w:p>
    <w:p w:rsidR="00BF3649" w:rsidRPr="001D714A" w:rsidRDefault="00BF3649" w:rsidP="001D714A">
      <w:pPr>
        <w:pStyle w:val="a6"/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місцезнаходження застрахованого і дані для зворотного зв’язку.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Далі дотримуйтеся вказівок оператора.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При наявності хронічних захворювань рекомендуємо Вам заздалегідь проконсультуватися у лікаря з метою недопущення загострень при відвідуванні країни. Врахуйте, що більшість видів медичного страхування поширюється тільки на нещасні випадки і раптові захворювання, що не мають хронічного характеру. У разі якщо у Вас відбувається загострення хронічного захворювання, медична страховка допомогти не зможе. Витрати на лікування за кордоном доведеться оплачувати самостійно.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Після прильоту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4.1 Після прильоту Ви маєте самостійно пройти паспортний, митний контроль і отримати свій багаж.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1D714A" w:rsidRDefault="001D714A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4.2 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Втрата багажу.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 Якщо Вашого багажу немає вже підозріло довго, то необхідно звернутися до представника Вашої авіакомпанії-перевізника або до співробітника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розшуку багажу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, яка є практично в кожному міжнародному аеропорту. Там необхідно заповнити акт розшуку багажу. В акті зазначаються зовнішні прикмети валізи: форма, колір, матеріал, дані про іменну бирку, наявність або відсутність коліщаток і ручок. Пасажир також зобов’язаний пред’явити представнику авіакомпанії відривний талон багажної бирки, наклеєний на обкладинку авіаквитка. Акт необхідно скласти у двох примірниках – один залишається у співробітника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Lost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&amp;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Found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, другий залишити у себе.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Більшість міжнародних авіакомпаній підключена до системи всесвітнього пошуку багажу. Тому складений на комп’ютері акт одразу вноситься у загальну мережу пошуку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World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Tracer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, і система починає шукати відповідності між заявкою пасажира та інформацією про знайдений багаж. Пасажиру на руки видається роздруківка з номером заявки на розшук.</w:t>
      </w:r>
    </w:p>
    <w:p w:rsidR="001D714A" w:rsidRDefault="001D714A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4.3 На виході з аеропорту прибуття Вас буде зустрічати гід приймаючої сторони з табличкою </w:t>
      </w:r>
      <w:r w:rsidR="00063FA1"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>APPLICON TOURS TA</w:t>
      </w:r>
      <w:r w:rsidR="00CD6E94" w:rsidRPr="001D714A">
        <w:rPr>
          <w:rFonts w:eastAsia="Times New Roman" w:cs="Arial"/>
          <w:bCs/>
          <w:color w:val="222222"/>
          <w:sz w:val="24"/>
          <w:szCs w:val="24"/>
          <w:lang w:eastAsia="uk-UA"/>
        </w:rPr>
        <w:t>.</w:t>
      </w:r>
    </w:p>
    <w:p w:rsidR="001D714A" w:rsidRDefault="001D714A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Трансфер: 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Доставка туристів на віллу/у готель здійснюється на груповому або індивідуальному трансфері (автобус/автомобіль).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000000"/>
          <w:sz w:val="24"/>
          <w:szCs w:val="24"/>
          <w:lang w:eastAsia="uk-UA"/>
        </w:rPr>
        <w:t>Прибуття в готель.</w:t>
      </w:r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 Після приїзду в готель/на віллу (приватне розміщення) для заселення пред'явіть свій паспорт і ваучер.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Час реєстрації (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check-in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) – </w:t>
      </w:r>
      <w:r w:rsidRPr="001D714A">
        <w:rPr>
          <w:rFonts w:eastAsia="Times New Roman" w:cs="Arial"/>
          <w:color w:val="222222"/>
          <w:sz w:val="24"/>
          <w:szCs w:val="24"/>
          <w:shd w:val="clear" w:color="auto" w:fill="FFFF00"/>
          <w:lang w:eastAsia="uk-UA"/>
        </w:rPr>
        <w:t>14:00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. Розподіл номерів є прерогативою адміністрації готелю/вілли. Рекомендуємо взяти візитну картку готелю, за допомогою якої Ви легко повернетеся в готель з будь-якої частини курорту.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center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000000"/>
          <w:sz w:val="24"/>
          <w:szCs w:val="24"/>
          <w:shd w:val="clear" w:color="auto" w:fill="FFFF00"/>
          <w:lang w:eastAsia="uk-UA"/>
        </w:rPr>
        <w:t>(Дата зворотного виїзду)</w:t>
      </w:r>
    </w:p>
    <w:p w:rsidR="00BF3649" w:rsidRPr="001D714A" w:rsidRDefault="00031DF4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val="ru-RU" w:eastAsia="uk-UA"/>
        </w:rPr>
        <w:t>Р</w:t>
      </w:r>
      <w:proofErr w:type="spellStart"/>
      <w:r w:rsidR="00BF3649" w:rsidRPr="001D714A">
        <w:rPr>
          <w:rFonts w:eastAsia="Times New Roman" w:cs="Arial"/>
          <w:color w:val="222222"/>
          <w:sz w:val="24"/>
          <w:szCs w:val="24"/>
          <w:lang w:eastAsia="uk-UA"/>
        </w:rPr>
        <w:t>ейсом</w:t>
      </w:r>
      <w:proofErr w:type="spellEnd"/>
      <w:r w:rsidR="00BF3649"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BF3649" w:rsidRPr="001D714A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_____</w:t>
      </w:r>
      <w:r w:rsidR="00BF3649" w:rsidRPr="001D714A">
        <w:rPr>
          <w:rFonts w:eastAsia="Times New Roman" w:cs="Arial"/>
          <w:color w:val="222222"/>
          <w:sz w:val="24"/>
          <w:szCs w:val="24"/>
          <w:lang w:eastAsia="uk-UA"/>
        </w:rPr>
        <w:t> авіакомпанії </w:t>
      </w:r>
      <w:proofErr w:type="spellStart"/>
      <w:r w:rsidR="00BF3649" w:rsidRPr="001D714A">
        <w:rPr>
          <w:rFonts w:eastAsia="Times New Roman" w:cs="Arial"/>
          <w:b/>
          <w:bCs/>
          <w:color w:val="222222"/>
          <w:sz w:val="24"/>
          <w:szCs w:val="24"/>
          <w:shd w:val="clear" w:color="auto" w:fill="FFFF00"/>
          <w:lang w:eastAsia="uk-UA"/>
        </w:rPr>
        <w:t>SkyUp</w:t>
      </w:r>
      <w:proofErr w:type="spellEnd"/>
      <w:r w:rsidR="00BF3649"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. </w:t>
      </w:r>
      <w:r w:rsidR="00BF3649" w:rsidRPr="001D714A">
        <w:rPr>
          <w:rFonts w:eastAsia="Times New Roman" w:cs="Arial"/>
          <w:color w:val="222222"/>
          <w:sz w:val="24"/>
          <w:szCs w:val="24"/>
          <w:lang w:eastAsia="uk-UA"/>
        </w:rPr>
        <w:t>Прибуття у місто </w:t>
      </w:r>
      <w:r w:rsidR="00BF3649"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Харків.</w:t>
      </w:r>
      <w:r w:rsidR="001D714A" w:rsidRPr="001D714A">
        <w:rPr>
          <w:rFonts w:eastAsia="Times New Roman" w:cs="Arial"/>
          <w:color w:val="222222"/>
          <w:sz w:val="24"/>
          <w:szCs w:val="24"/>
          <w:lang w:val="ru-RU" w:eastAsia="uk-UA"/>
        </w:rPr>
        <w:t xml:space="preserve"> </w:t>
      </w:r>
      <w:r w:rsidR="00BF3649"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Трансфер в аеропорт м. ТИВАТ. Виліт з а/п м. ТИВАТ </w:t>
      </w:r>
    </w:p>
    <w:p w:rsidR="00CD6E94" w:rsidRPr="001D714A" w:rsidRDefault="00CD6E94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Виписка з готелю.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За один день до Вашого зворотного вильоту Ваш гід попередить Вас про час зворотного трансферу в аеропорт. Розрахунковий час на віллах – 10:00 за місцевим часом. У готелях (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time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) може бути індивідуальним (10:00/11:00/12:00).</w:t>
      </w:r>
    </w:p>
    <w:p w:rsidR="001D714A" w:rsidRDefault="001D714A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УВАГА: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 Вам потрібно пам'ятати, що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check-out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(офіційний час, коли Вам необхідно звільнити номер) – 10:00. За 10-20 хвилин до призначеного часу бажано спуститися з речами в хол. Біля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стійки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адміністрації Ви маєте сплатити всі рахунки за додаткові напої, міні-бар, телефонні переговори тощо і здати ключ від номера. Обов'язково перевірте, чи не забули Ви взяти речі з Вашого сейфа і паспорт у портьє.</w:t>
      </w:r>
    </w:p>
    <w:p w:rsidR="001D714A" w:rsidRDefault="001D714A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Реєстрація на рейси в аеропорту починається за 2 години до вильоту і закінчується за 40 хвилин.</w:t>
      </w:r>
    </w:p>
    <w:p w:rsidR="001D714A" w:rsidRDefault="001D714A">
      <w:pPr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color w:val="222222"/>
          <w:sz w:val="24"/>
          <w:szCs w:val="24"/>
          <w:lang w:eastAsia="uk-UA"/>
        </w:rPr>
        <w:br w:type="page"/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lastRenderedPageBreak/>
        <w:t>Якщо Ви вирішили поїхати в аеропорт самостійно, обов'язково вкажіть водієві аеропорт, з якого здійснюється ваш рейс, і попередьте готельного гіда. Також просимо Вас виїжджати завчасно.</w:t>
      </w:r>
    </w:p>
    <w:p w:rsidR="00613ACB" w:rsidRPr="001D714A" w:rsidRDefault="00613ACB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Правила митниці.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Не провозіть у ручній поклажі ножі та будь-які інші гострі предмети, а також рідини (креми, лосьйони для догляду за шкірою тощо) у контейнерах ємністю більше 100 мл (до перевезення вони не приймаються навіть в тому випадку, якщо ємність заповнена лише частково).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Звертаємо Вашу увагу на наступні обмеження з перевезення рідин, гелів та аерозолів у ручній поклажі (до них відносяться: вода та інші напої, супи, сиропи; креми, лосьйони та олії; духи,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спреї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, гелі, зокрема гелі для волосся та душу; вміст балончиків, пінки, зокрема пінка для гоління, дезодоранти; пасти, зокрема зубні; суміші рідких і твердих речовин; туш; будь-які інші подібні речовини). Дозволяється проносити з собою на борт літака лише невелику кількість перерахованих вище речовин, але тільки за умови, що вони упаковані в ємності, обсяг яких не перевищує 100 мл. При цьому ці ємності мають бути поміщені в прозорий пластиковий пакет об'ємом не більше 1 літра, кожному пасажиру дозволяється мати при собі як ручну поклажу тільки один такий пакет. Ці пакети можна приносити з собою з дому, але вони обов'язково повинні бути обладнані спеціальною «блискавкою».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У ручній поклажі в більших, ніж вказано, об'ємах дозволяється перевозити необхідні під час польоту дитяче харчування для дитини і ліки (проте будьте готові до того, що вас попросять обґрунтувати їх</w:t>
      </w:r>
      <w:r w:rsidR="00613ACB" w:rsidRPr="001D714A">
        <w:rPr>
          <w:rFonts w:eastAsia="Times New Roman" w:cs="Arial"/>
          <w:color w:val="222222"/>
          <w:sz w:val="24"/>
          <w:szCs w:val="24"/>
          <w:lang w:eastAsia="uk-UA"/>
        </w:rPr>
        <w:t>ню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необхідність).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Пасажири можуть ввозити і вивозити з </w:t>
      </w:r>
      <w:r w:rsidR="00036647" w:rsidRPr="001D714A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готівку в євро або в іншій валюті, вартістю до 10000 € без заповнення митної декларації. Якщо ви везете готівкову валюту, що перевищує цю суму, аби уникнути штрафу, вам потрібно оформити ввезення валюти через ЧЕРВОНИЙ коридор. Процедура нескладна, і ми радимо Вам не порушувати правила.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Times New Roman"/>
          <w:color w:val="222222"/>
          <w:sz w:val="24"/>
          <w:szCs w:val="24"/>
          <w:lang w:eastAsia="uk-UA"/>
        </w:rPr>
        <w:t> </w:t>
      </w:r>
    </w:p>
    <w:p w:rsidR="001B4408" w:rsidRPr="001D714A" w:rsidRDefault="001B4408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При в'їзді в Хорватію пасажири можуть ввозити (не обкладаються митом):</w:t>
      </w:r>
    </w:p>
    <w:p w:rsidR="001B4408" w:rsidRPr="001D714A" w:rsidRDefault="001B4408" w:rsidP="001D714A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предмети, призначені для особистого користування під час поїздки (особистий багаж);</w:t>
      </w:r>
    </w:p>
    <w:p w:rsidR="001B4408" w:rsidRPr="001D714A" w:rsidRDefault="001B4408" w:rsidP="001D714A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тютюн/сигарети: 200 сигарет, або 50 сигар, або 250 г тютюну;</w:t>
      </w:r>
    </w:p>
    <w:p w:rsidR="001B4408" w:rsidRPr="001D714A" w:rsidRDefault="001B4408" w:rsidP="001D714A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спиртне: 1 літр вина або 1 літр міцних алкогольних напоїв;</w:t>
      </w:r>
    </w:p>
    <w:p w:rsidR="001B4408" w:rsidRPr="001D714A" w:rsidRDefault="001B4408" w:rsidP="001D714A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парфуми: 1 флакон парфумів до 50 грамів або 1 флакон одеколону до 0,25 літра;</w:t>
      </w:r>
    </w:p>
    <w:p w:rsidR="001B4408" w:rsidRPr="001D714A" w:rsidRDefault="001B4408" w:rsidP="001D714A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предмети, які вивозилися з </w:t>
      </w:r>
      <w:r w:rsidR="00036647" w:rsidRPr="001D714A">
        <w:rPr>
          <w:rFonts w:eastAsia="Times New Roman" w:cs="Arial"/>
          <w:color w:val="222222"/>
          <w:sz w:val="24"/>
          <w:szCs w:val="24"/>
          <w:lang w:eastAsia="uk-UA"/>
        </w:rPr>
        <w:t>Хорватії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тимчасово. Про це повинен свідчити відповідний документ (довідка про ідентичність товару).</w:t>
      </w: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1D714A" w:rsidRDefault="001D714A">
      <w:pPr>
        <w:rPr>
          <w:rFonts w:eastAsia="Times New Roman" w:cs="Arial"/>
          <w:b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color w:val="222222"/>
          <w:sz w:val="24"/>
          <w:szCs w:val="24"/>
          <w:lang w:eastAsia="uk-UA"/>
        </w:rPr>
        <w:br w:type="page"/>
      </w:r>
    </w:p>
    <w:p w:rsidR="001A0632" w:rsidRPr="001D714A" w:rsidRDefault="001A0632" w:rsidP="001D714A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lastRenderedPageBreak/>
        <w:t>Переконливо просимо Вас повідомити представнику компанії</w:t>
      </w:r>
      <w:r w:rsidR="001D714A" w:rsidRPr="001D714A">
        <w:rPr>
          <w:rFonts w:eastAsia="Times New Roman" w:cs="Arial"/>
          <w:b/>
          <w:color w:val="222222"/>
          <w:sz w:val="24"/>
          <w:szCs w:val="24"/>
          <w:lang w:val="ru-RU" w:eastAsia="uk-UA"/>
        </w:rPr>
        <w:t xml:space="preserve"> </w:t>
      </w: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>«APPLICON TOURS TA» про будь-які зміни:</w:t>
      </w:r>
    </w:p>
    <w:p w:rsidR="001A0632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sz w:val="24"/>
          <w:szCs w:val="24"/>
          <w:lang w:eastAsia="uk-UA"/>
        </w:rPr>
        <w:t> </w:t>
      </w:r>
    </w:p>
    <w:p w:rsidR="001A0632" w:rsidRPr="001D714A" w:rsidRDefault="001A0632" w:rsidP="001D714A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1. відмову від транспорту;</w:t>
      </w:r>
    </w:p>
    <w:p w:rsidR="001A0632" w:rsidRPr="001D714A" w:rsidRDefault="001A0632" w:rsidP="001D714A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2. перенесення дати вильоту;</w:t>
      </w:r>
    </w:p>
    <w:p w:rsidR="001A0632" w:rsidRPr="001D714A" w:rsidRDefault="001A0632" w:rsidP="001D714A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3. зміну номера кімнати;</w:t>
      </w:r>
    </w:p>
    <w:p w:rsidR="001A0632" w:rsidRPr="001D714A" w:rsidRDefault="001A0632" w:rsidP="001D714A">
      <w:pPr>
        <w:spacing w:after="0" w:line="240" w:lineRule="auto"/>
        <w:ind w:left="357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4. зміну рейсу.</w:t>
      </w:r>
    </w:p>
    <w:p w:rsidR="001A0632" w:rsidRPr="001D714A" w:rsidRDefault="0018444F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drawing>
          <wp:anchor distT="0" distB="0" distL="114300" distR="114300" simplePos="0" relativeHeight="251659264" behindDoc="1" locked="0" layoutInCell="1" allowOverlap="1" wp14:anchorId="12018F0E" wp14:editId="60D9BC6A">
            <wp:simplePos x="0" y="0"/>
            <wp:positionH relativeFrom="margin">
              <wp:align>left</wp:align>
            </wp:positionH>
            <wp:positionV relativeFrom="paragraph">
              <wp:posOffset>181610</wp:posOffset>
            </wp:positionV>
            <wp:extent cx="6000750" cy="3181350"/>
            <wp:effectExtent l="0" t="0" r="0" b="0"/>
            <wp:wrapNone/>
            <wp:docPr id="29" name="Рисунок 29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18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649" w:rsidRPr="001D714A" w:rsidRDefault="0018444F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sz w:val="24"/>
          <w:szCs w:val="24"/>
          <w:lang w:eastAsia="uk-UA"/>
        </w:rPr>
        <w:drawing>
          <wp:anchor distT="0" distB="0" distL="114300" distR="114300" simplePos="0" relativeHeight="251661312" behindDoc="1" locked="0" layoutInCell="1" allowOverlap="1" wp14:anchorId="1095EC6A" wp14:editId="629B61DE">
            <wp:simplePos x="0" y="0"/>
            <wp:positionH relativeFrom="margin">
              <wp:posOffset>295275</wp:posOffset>
            </wp:positionH>
            <wp:positionV relativeFrom="paragraph">
              <wp:posOffset>116205</wp:posOffset>
            </wp:positionV>
            <wp:extent cx="2176780" cy="374650"/>
            <wp:effectExtent l="0" t="0" r="0" b="6350"/>
            <wp:wrapNone/>
            <wp:docPr id="28" name="Рисунок 28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0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780" cy="37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649" w:rsidRPr="0018444F" w:rsidRDefault="00BF3649" w:rsidP="0018444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8"/>
          <w:szCs w:val="28"/>
          <w:lang w:eastAsia="uk-UA"/>
        </w:rPr>
      </w:pPr>
      <w:r w:rsidRPr="001D714A">
        <w:rPr>
          <w:rFonts w:eastAsia="Times New Roman" w:cs="Arial"/>
          <w:b/>
          <w:bCs/>
          <w:color w:val="FFFFFF"/>
          <w:sz w:val="24"/>
          <w:szCs w:val="24"/>
          <w:lang w:eastAsia="uk-UA"/>
        </w:rPr>
        <w:t>     </w:t>
      </w:r>
      <w:r w:rsidR="0018444F">
        <w:rPr>
          <w:rFonts w:eastAsia="Times New Roman" w:cs="Arial"/>
          <w:b/>
          <w:bCs/>
          <w:color w:val="FFFFFF"/>
          <w:sz w:val="24"/>
          <w:szCs w:val="24"/>
          <w:lang w:val="en-US" w:eastAsia="uk-UA"/>
        </w:rPr>
        <w:t xml:space="preserve">              </w:t>
      </w:r>
      <w:r w:rsidR="00EA5CF9" w:rsidRPr="0018444F">
        <w:rPr>
          <w:rFonts w:eastAsia="Times New Roman" w:cs="Arial"/>
          <w:b/>
          <w:bCs/>
          <w:color w:val="FFFFFF" w:themeColor="background1"/>
          <w:sz w:val="28"/>
          <w:szCs w:val="28"/>
          <w:lang w:eastAsia="uk-UA"/>
        </w:rPr>
        <w:t xml:space="preserve">КОНТАКТНІ ДАНІ </w:t>
      </w:r>
    </w:p>
    <w:p w:rsidR="0018444F" w:rsidRDefault="0018444F" w:rsidP="001D714A">
      <w:pPr>
        <w:spacing w:after="0" w:line="240" w:lineRule="auto"/>
        <w:ind w:left="360"/>
        <w:jc w:val="both"/>
        <w:rPr>
          <w:rFonts w:eastAsia="Times New Roman" w:cs="Arial"/>
          <w:color w:val="FF0000"/>
          <w:sz w:val="24"/>
          <w:szCs w:val="24"/>
          <w:lang w:eastAsia="uk-UA"/>
        </w:rPr>
      </w:pPr>
    </w:p>
    <w:p w:rsidR="00EA5CF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1D714A">
        <w:rPr>
          <w:rFonts w:eastAsia="Times New Roman" w:cs="Arial"/>
          <w:color w:val="000000"/>
          <w:sz w:val="24"/>
          <w:szCs w:val="24"/>
          <w:lang w:eastAsia="uk-UA"/>
        </w:rPr>
        <w:t> </w:t>
      </w:r>
      <w:r w:rsidR="00EA5CF9" w:rsidRPr="001D714A">
        <w:rPr>
          <w:rFonts w:eastAsia="Times New Roman" w:cs="Arial"/>
          <w:color w:val="222222"/>
          <w:sz w:val="24"/>
          <w:szCs w:val="24"/>
          <w:lang w:eastAsia="uk-UA"/>
        </w:rPr>
        <w:t>Гаряча телефонна лінія компанії Join UP!</w:t>
      </w:r>
    </w:p>
    <w:p w:rsidR="00EA5CF9" w:rsidRPr="001D714A" w:rsidRDefault="00031DF4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 xml:space="preserve">+38 (044) 303 9 303 </w:t>
      </w:r>
      <w:r w:rsidR="00EA5CF9" w:rsidRPr="001D714A">
        <w:rPr>
          <w:rFonts w:eastAsia="Times New Roman" w:cs="Arial"/>
          <w:color w:val="222222"/>
          <w:sz w:val="24"/>
          <w:szCs w:val="24"/>
          <w:lang w:eastAsia="uk-UA"/>
        </w:rPr>
        <w:t>тільки для екстреного зв'язку.</w:t>
      </w:r>
    </w:p>
    <w:p w:rsidR="00EA5CF9" w:rsidRPr="001D714A" w:rsidRDefault="00EA5CF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Графік роботи: пн -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птн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: 20:00 – 09:00, сб: 16:00 – 24:00,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нед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: 24 години</w:t>
      </w: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FF0000"/>
          <w:sz w:val="24"/>
          <w:szCs w:val="24"/>
          <w:lang w:eastAsia="uk-UA"/>
        </w:rPr>
        <w:t>•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«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APPLICON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TOURS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 xml:space="preserve"> 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TA</w:t>
      </w: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»</w:t>
      </w:r>
    </w:p>
    <w:p w:rsidR="00BF3649" w:rsidRPr="001D714A" w:rsidRDefault="00EA5CF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Курорти регіону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Дубровник</w:t>
      </w:r>
      <w:proofErr w:type="spellEnd"/>
      <w:r w:rsidR="00BF3649" w:rsidRPr="001D714A">
        <w:rPr>
          <w:rFonts w:eastAsia="Times New Roman" w:cs="Arial"/>
          <w:color w:val="222222"/>
          <w:sz w:val="24"/>
          <w:szCs w:val="24"/>
          <w:lang w:val="hr-HR" w:eastAsia="uk-UA"/>
        </w:rPr>
        <w:t>:</w:t>
      </w: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FF0000"/>
          <w:sz w:val="24"/>
          <w:szCs w:val="24"/>
          <w:lang w:eastAsia="uk-UA"/>
        </w:rPr>
        <w:t>+385 91 </w:t>
      </w:r>
      <w:r w:rsidRPr="001D714A">
        <w:rPr>
          <w:rFonts w:eastAsia="Times New Roman" w:cs="Arial"/>
          <w:b/>
          <w:bCs/>
          <w:color w:val="FF0000"/>
          <w:sz w:val="24"/>
          <w:szCs w:val="24"/>
          <w:lang w:val="hr-HR" w:eastAsia="uk-UA"/>
        </w:rPr>
        <w:t>6401 171 </w:t>
      </w:r>
      <w:r w:rsidR="00EA5CF9" w:rsidRPr="001D714A">
        <w:rPr>
          <w:rFonts w:eastAsia="Times New Roman" w:cs="Arial"/>
          <w:color w:val="222222"/>
          <w:sz w:val="24"/>
          <w:szCs w:val="24"/>
          <w:lang w:eastAsia="uk-UA"/>
        </w:rPr>
        <w:t>представник Олена</w:t>
      </w:r>
    </w:p>
    <w:p w:rsidR="00BF3649" w:rsidRPr="001D714A" w:rsidRDefault="00BF3649" w:rsidP="0018444F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18444F" w:rsidRPr="006C15D8" w:rsidRDefault="0018444F" w:rsidP="0018444F">
      <w:pPr>
        <w:spacing w:after="0" w:line="240" w:lineRule="auto"/>
        <w:ind w:left="360"/>
        <w:rPr>
          <w:rFonts w:eastAsia="Times New Roman" w:cs="Arial"/>
          <w:color w:val="222222"/>
          <w:sz w:val="24"/>
          <w:szCs w:val="24"/>
          <w:lang w:eastAsia="uk-UA"/>
        </w:rPr>
      </w:pPr>
      <w:r w:rsidRPr="006C15D8">
        <w:rPr>
          <w:rFonts w:eastAsia="Times New Roman" w:cs="Arial"/>
          <w:color w:val="222222"/>
          <w:lang w:eastAsia="uk-UA"/>
        </w:rPr>
        <w:t>У разі виникнення страхового випадку потрібно зателефонувати за номером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r w:rsidRPr="006C15D8">
        <w:rPr>
          <w:rFonts w:eastAsia="Times New Roman" w:cs="Arial"/>
          <w:color w:val="222222"/>
          <w:lang w:eastAsia="uk-UA"/>
        </w:rPr>
        <w:t>асистентської компанії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  I.M. «NOVA ASSISTANCE»,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Tel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.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+373 22 994 955, +380 44 374 50 26</w:t>
      </w:r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,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+380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44</w:t>
      </w:r>
      <w:r>
        <w:rPr>
          <w:rFonts w:eastAsia="Times New Roman" w:cs="Arial"/>
          <w:b/>
          <w:bCs/>
          <w:color w:val="222222"/>
          <w:sz w:val="24"/>
          <w:szCs w:val="24"/>
          <w:lang w:val="en-US" w:eastAsia="uk-UA"/>
        </w:rPr>
        <w:t> 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374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50</w:t>
      </w:r>
      <w:r w:rsidRPr="00D214FF"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  <w:t xml:space="preserve"> 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26</w:t>
      </w:r>
      <w:r w:rsidRPr="006C15D8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/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Email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: </w:t>
      </w:r>
      <w:hyperlink r:id="rId11" w:tgtFrame="_blank" w:history="1">
        <w:r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office@novasist.net</w:t>
        </w:r>
      </w:hyperlink>
      <w:r w:rsidRPr="006C15D8">
        <w:rPr>
          <w:rFonts w:eastAsia="Times New Roman" w:cs="Arial"/>
          <w:color w:val="222222"/>
          <w:sz w:val="24"/>
          <w:szCs w:val="24"/>
          <w:lang w:eastAsia="uk-UA"/>
        </w:rPr>
        <w:t xml:space="preserve">, Skype: </w:t>
      </w:r>
      <w:proofErr w:type="spellStart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t>nova-assistance</w:t>
      </w:r>
      <w:proofErr w:type="spellEnd"/>
      <w:r w:rsidRPr="006C15D8">
        <w:rPr>
          <w:rFonts w:eastAsia="Times New Roman" w:cs="Arial"/>
          <w:color w:val="222222"/>
          <w:sz w:val="24"/>
          <w:szCs w:val="24"/>
          <w:lang w:eastAsia="uk-UA"/>
        </w:rPr>
        <w:br/>
      </w:r>
      <w:hyperlink r:id="rId12" w:tgtFrame="_blank" w:history="1">
        <w:r w:rsidRPr="006C15D8">
          <w:rPr>
            <w:rFonts w:eastAsia="Times New Roman" w:cs="Arial"/>
            <w:color w:val="1155CC"/>
            <w:sz w:val="24"/>
            <w:szCs w:val="24"/>
            <w:u w:val="single"/>
            <w:lang w:eastAsia="uk-UA"/>
          </w:rPr>
          <w:t>www.novasist.net</w:t>
        </w:r>
      </w:hyperlink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</w:p>
    <w:p w:rsidR="0062125A" w:rsidRPr="001D714A" w:rsidRDefault="0062125A" w:rsidP="001D714A">
      <w:pPr>
        <w:spacing w:after="0" w:line="240" w:lineRule="auto"/>
        <w:ind w:left="360"/>
        <w:jc w:val="both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</w:p>
    <w:p w:rsidR="0062125A" w:rsidRPr="001D714A" w:rsidRDefault="0062125A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Шановні туристи! Нагадуємо вам, що всі формальності, пов'язані з переносом, зміною часу вильоту, скасуванням рейсу і втратою багажу – це зона відповідальності авіакомпанії. То</w:t>
      </w:r>
      <w:bookmarkStart w:id="0" w:name="_GoBack"/>
      <w:bookmarkEnd w:id="0"/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му, якщо у вас виникли питання щодо цих пунктів, просимо вирішувати їх одразу з представниками авіакомпанії.</w:t>
      </w:r>
    </w:p>
    <w:p w:rsidR="0062125A" w:rsidRPr="001D714A" w:rsidRDefault="0062125A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BF3649" w:rsidRPr="001D714A" w:rsidRDefault="00BF3649" w:rsidP="001D714A">
      <w:pPr>
        <w:spacing w:after="0" w:line="240" w:lineRule="auto"/>
        <w:ind w:left="360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 </w:t>
      </w:r>
    </w:p>
    <w:p w:rsidR="001D714A" w:rsidRDefault="001D714A">
      <w:pPr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  <w:r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br w:type="page"/>
      </w:r>
    </w:p>
    <w:p w:rsidR="00BF3649" w:rsidRPr="001D714A" w:rsidRDefault="0062125A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val="ru-RU"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lastRenderedPageBreak/>
        <w:t>Додаткова інформація</w:t>
      </w:r>
      <w:r w:rsidR="00BF3649"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:</w:t>
      </w:r>
    </w:p>
    <w:p w:rsidR="0062125A" w:rsidRPr="001D714A" w:rsidRDefault="0062125A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2125A" w:rsidRPr="001D714A" w:rsidRDefault="0062125A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>Час.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Різниця в часі з Україною – 1 година (час відстає від київського).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val="ru-RU" w:eastAsia="uk-UA"/>
        </w:rPr>
      </w:pPr>
    </w:p>
    <w:p w:rsidR="006E22D2" w:rsidRPr="001D714A" w:rsidRDefault="006E22D2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>Віза.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Громадянам України для в'їзду в Хорватію потрібна </w:t>
      </w:r>
      <w:r w:rsidR="00B51E43"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хорватська 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національна віза. Якщо у туриста є чинна </w:t>
      </w:r>
      <w:r w:rsidR="00B51E43"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шенгенська 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віза з вписаною дитиною, якій необхідно відкривати </w:t>
      </w:r>
      <w:r w:rsidR="00B51E43"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хорватську 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національну візу, то за правилами Консульства Хорватії, візу необхідно відкривати обом туристам.</w:t>
      </w:r>
    </w:p>
    <w:p w:rsidR="001D714A" w:rsidRDefault="001D714A" w:rsidP="001D714A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6E22D2" w:rsidRPr="001D714A" w:rsidRDefault="006E22D2" w:rsidP="001D714A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>Хорватію так само можна відвідувати маючи:</w:t>
      </w:r>
    </w:p>
    <w:p w:rsidR="006E22D2" w:rsidRPr="001D714A" w:rsidRDefault="006E22D2" w:rsidP="001D714A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r w:rsidR="00B51E43"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шенгенську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;</w:t>
      </w:r>
    </w:p>
    <w:p w:rsidR="006E22D2" w:rsidRPr="001D714A" w:rsidRDefault="006E22D2" w:rsidP="001D714A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національну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країн Шенгену;</w:t>
      </w:r>
    </w:p>
    <w:p w:rsidR="006E22D2" w:rsidRPr="001D714A" w:rsidRDefault="006E22D2" w:rsidP="001D714A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дозвіл на проживання в країнах Шенгену;</w:t>
      </w:r>
    </w:p>
    <w:p w:rsidR="006E22D2" w:rsidRPr="001D714A" w:rsidRDefault="006E22D2" w:rsidP="001D714A">
      <w:pPr>
        <w:pStyle w:val="a6"/>
        <w:numPr>
          <w:ilvl w:val="0"/>
          <w:numId w:val="14"/>
        </w:numPr>
        <w:spacing w:after="0" w:line="240" w:lineRule="auto"/>
        <w:ind w:left="426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чинну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мультивізу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Болгарії, Кіпру або Румунії.</w:t>
      </w:r>
    </w:p>
    <w:p w:rsidR="00934E26" w:rsidRPr="001D714A" w:rsidRDefault="00934E26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107CF1" w:rsidRPr="001D714A" w:rsidRDefault="00107CF1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Валюта. 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Хорватська куна. 1 куна (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) = 100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ліпів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. Розрахунки всюди здійснюються переважно в кунах. Гроші можна обміняти в банку, в обмінних пунктах, на пошті, в готелі на рецепції. Приймаються кредитні карти: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Visa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American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Express,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Eurocard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,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Mastercard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. 1 EUR = 7,53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Kn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, 1 $ = 5,75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K</w:t>
      </w:r>
      <w:r w:rsidR="00B77F73" w:rsidRPr="001D714A">
        <w:rPr>
          <w:rFonts w:eastAsia="Times New Roman" w:cs="Arial"/>
          <w:color w:val="222222"/>
          <w:sz w:val="24"/>
          <w:szCs w:val="24"/>
          <w:lang w:eastAsia="uk-UA"/>
        </w:rPr>
        <w:t>n</w:t>
      </w:r>
      <w:proofErr w:type="spellEnd"/>
      <w:r w:rsidR="00B77F73" w:rsidRPr="001D714A">
        <w:rPr>
          <w:rFonts w:eastAsia="Times New Roman" w:cs="Arial"/>
          <w:color w:val="222222"/>
          <w:sz w:val="24"/>
          <w:szCs w:val="24"/>
          <w:lang w:eastAsia="uk-UA"/>
        </w:rPr>
        <w:t>. Банки працюють в будні з 07: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1D714A">
        <w:rPr>
          <w:rFonts w:eastAsia="Times New Roman" w:cs="Arial"/>
          <w:color w:val="222222"/>
          <w:sz w:val="24"/>
          <w:szCs w:val="24"/>
          <w:lang w:eastAsia="uk-UA"/>
        </w:rPr>
        <w:t>19: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00, в суботу – з</w:t>
      </w:r>
      <w:r w:rsidR="00B77F73"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07: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00 до </w:t>
      </w:r>
      <w:r w:rsidR="00B77F73" w:rsidRPr="001D714A">
        <w:rPr>
          <w:rFonts w:eastAsia="Times New Roman" w:cs="Arial"/>
          <w:color w:val="222222"/>
          <w:sz w:val="24"/>
          <w:szCs w:val="24"/>
          <w:lang w:eastAsia="uk-UA"/>
        </w:rPr>
        <w:t>13: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00; неділя та святкові дні – вихідні.</w:t>
      </w:r>
    </w:p>
    <w:p w:rsidR="001D714A" w:rsidRDefault="001D714A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bCs/>
          <w:color w:val="222222"/>
          <w:sz w:val="24"/>
          <w:szCs w:val="24"/>
          <w:lang w:eastAsia="uk-UA"/>
        </w:rPr>
        <w:t>Телефон 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 </w:t>
      </w:r>
      <w:r w:rsidR="0012418E"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Для дзвінка в Україну необхідно набрати 008 (код України) </w:t>
      </w:r>
      <w:r w:rsidR="0012418E" w:rsidRPr="001D714A">
        <w:rPr>
          <w:rFonts w:eastAsia="Times New Roman" w:cs="Arial"/>
          <w:color w:val="222222"/>
          <w:sz w:val="24"/>
          <w:szCs w:val="24"/>
          <w:highlight w:val="yellow"/>
          <w:lang w:eastAsia="uk-UA"/>
        </w:rPr>
        <w:t>+ __ (код міста)</w:t>
      </w:r>
      <w:r w:rsidR="0012418E"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+ номер абонента. На деяких туристичних островах встановлені телефонні автомати. У разі відсутності телефону-автомата дзвінок можна зробити з номера (</w:t>
      </w:r>
      <w:r w:rsidR="00935AEA" w:rsidRPr="001D714A">
        <w:rPr>
          <w:rFonts w:eastAsia="Times New Roman" w:cs="Arial"/>
          <w:color w:val="222222"/>
          <w:lang w:eastAsia="uk-UA"/>
        </w:rPr>
        <w:t>такий зв'язок, звісно, дорожчий</w:t>
      </w:r>
      <w:r w:rsidR="0012418E"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) або скористатися мобільним зв'язком. </w:t>
      </w:r>
      <w:r w:rsidR="00935AEA" w:rsidRPr="001D714A">
        <w:rPr>
          <w:rFonts w:eastAsia="Times New Roman" w:cs="Arial"/>
          <w:color w:val="222222"/>
          <w:sz w:val="24"/>
          <w:szCs w:val="24"/>
          <w:lang w:eastAsia="uk-UA"/>
        </w:rPr>
        <w:t>У</w:t>
      </w:r>
      <w:r w:rsidR="0012418E" w:rsidRPr="001D714A">
        <w:rPr>
          <w:rFonts w:eastAsia="Times New Roman" w:cs="Arial"/>
          <w:color w:val="222222"/>
          <w:sz w:val="24"/>
          <w:szCs w:val="24"/>
          <w:lang w:eastAsia="uk-UA"/>
        </w:rPr>
        <w:t>сі питання використання мобільного зв'язку просимо уточнювати у Вашого провайдера.</w:t>
      </w:r>
    </w:p>
    <w:p w:rsidR="001D714A" w:rsidRDefault="001D714A" w:rsidP="001D714A">
      <w:pPr>
        <w:spacing w:after="0" w:line="240" w:lineRule="auto"/>
        <w:jc w:val="both"/>
        <w:rPr>
          <w:rFonts w:eastAsia="Times New Roman" w:cs="Arial"/>
          <w:b/>
          <w:color w:val="222222"/>
          <w:sz w:val="24"/>
          <w:szCs w:val="24"/>
          <w:lang w:eastAsia="uk-UA"/>
        </w:rPr>
      </w:pPr>
    </w:p>
    <w:p w:rsidR="00036647" w:rsidRPr="001D714A" w:rsidRDefault="00036647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 xml:space="preserve">Електрика. 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Напруга 220В.</w:t>
      </w:r>
    </w:p>
    <w:p w:rsidR="00036647" w:rsidRPr="001D714A" w:rsidRDefault="00036647" w:rsidP="001D714A">
      <w:pPr>
        <w:spacing w:after="0" w:line="240" w:lineRule="auto"/>
        <w:jc w:val="both"/>
        <w:rPr>
          <w:rFonts w:eastAsia="Times New Roman" w:cs="Arial"/>
          <w:color w:val="222222"/>
          <w:lang w:eastAsia="uk-UA"/>
        </w:rPr>
      </w:pPr>
    </w:p>
    <w:p w:rsidR="00BF3649" w:rsidRPr="001D714A" w:rsidRDefault="00036647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>Сувеніри.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Шовкові чоловічі краватки («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кравата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»), мережива і сир «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пашки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» з острова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Паг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, оливкова олія, ювелірні прикраси з Рієки під назвою «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морчиш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», висушена лаванда і лавандова олія, вишневий лікер «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Мараскіно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».</w:t>
      </w:r>
    </w:p>
    <w:p w:rsidR="00036647" w:rsidRPr="001D714A" w:rsidRDefault="00036647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BF3649" w:rsidRPr="001D714A" w:rsidRDefault="00036647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000000"/>
          <w:sz w:val="24"/>
          <w:szCs w:val="24"/>
          <w:lang w:eastAsia="uk-UA"/>
        </w:rPr>
        <w:t xml:space="preserve">Екскурсії. </w:t>
      </w:r>
      <w:r w:rsidRPr="001D714A">
        <w:rPr>
          <w:rFonts w:eastAsia="Times New Roman" w:cs="Arial"/>
          <w:color w:val="000000"/>
          <w:sz w:val="24"/>
          <w:szCs w:val="24"/>
          <w:lang w:eastAsia="uk-UA"/>
        </w:rPr>
        <w:t xml:space="preserve">Рекомендуємо замовляти після прибуття до Хорватії у наших партнерів «APPLICON TOURS TA» і </w:t>
      </w:r>
      <w:r w:rsidRPr="001D714A">
        <w:rPr>
          <w:rFonts w:eastAsia="Times New Roman" w:cs="Arial"/>
          <w:color w:val="222222"/>
          <w:lang w:eastAsia="uk-UA"/>
        </w:rPr>
        <w:t>оплачувати самостійно</w:t>
      </w:r>
      <w:r w:rsidRPr="001D714A">
        <w:rPr>
          <w:rFonts w:eastAsia="Times New Roman" w:cs="Arial"/>
          <w:color w:val="000000"/>
          <w:sz w:val="24"/>
          <w:szCs w:val="24"/>
          <w:lang w:eastAsia="uk-UA"/>
        </w:rPr>
        <w:t xml:space="preserve">. </w:t>
      </w:r>
      <w:proofErr w:type="spellStart"/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Дубровник</w:t>
      </w:r>
      <w:proofErr w:type="spellEnd"/>
      <w:r w:rsidRPr="001D714A">
        <w:rPr>
          <w:rFonts w:eastAsia="Times New Roman" w:cs="Arial"/>
          <w:color w:val="000000"/>
          <w:sz w:val="24"/>
          <w:szCs w:val="24"/>
          <w:lang w:eastAsia="uk-UA"/>
        </w:rPr>
        <w:t xml:space="preserve"> – Острів </w:t>
      </w:r>
      <w:proofErr w:type="spellStart"/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Локрум</w:t>
      </w:r>
      <w:proofErr w:type="spellEnd"/>
      <w:r w:rsidRPr="001D714A">
        <w:rPr>
          <w:rFonts w:eastAsia="Times New Roman" w:cs="Arial"/>
          <w:color w:val="000000"/>
          <w:sz w:val="24"/>
          <w:szCs w:val="24"/>
          <w:lang w:eastAsia="uk-UA"/>
        </w:rPr>
        <w:t xml:space="preserve">, Чорногорія, Острів </w:t>
      </w:r>
      <w:proofErr w:type="spellStart"/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Корчула</w:t>
      </w:r>
      <w:proofErr w:type="spellEnd"/>
      <w:r w:rsidRPr="001D714A">
        <w:rPr>
          <w:rFonts w:eastAsia="Times New Roman" w:cs="Arial"/>
          <w:color w:val="000000"/>
          <w:sz w:val="24"/>
          <w:szCs w:val="24"/>
          <w:lang w:eastAsia="uk-UA"/>
        </w:rPr>
        <w:t xml:space="preserve"> – Стон, </w:t>
      </w:r>
      <w:proofErr w:type="spellStart"/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Конавольс</w:t>
      </w:r>
      <w:proofErr w:type="spellEnd"/>
      <w:r w:rsidR="00B77F73" w:rsidRPr="001D714A">
        <w:rPr>
          <w:rFonts w:eastAsia="Times New Roman" w:cs="Arial"/>
          <w:color w:val="000000"/>
          <w:sz w:val="24"/>
          <w:szCs w:val="24"/>
          <w:lang w:val="ru-RU" w:eastAsia="uk-UA"/>
        </w:rPr>
        <w:t>ь</w:t>
      </w:r>
      <w:proofErr w:type="spellStart"/>
      <w:r w:rsidRPr="001D714A">
        <w:rPr>
          <w:rFonts w:eastAsia="Times New Roman" w:cs="Arial"/>
          <w:color w:val="000000"/>
          <w:sz w:val="24"/>
          <w:szCs w:val="24"/>
          <w:lang w:eastAsia="uk-UA"/>
        </w:rPr>
        <w:t>кі</w:t>
      </w:r>
      <w:proofErr w:type="spellEnd"/>
      <w:r w:rsidRPr="001D714A">
        <w:rPr>
          <w:rFonts w:eastAsia="Times New Roman" w:cs="Arial"/>
          <w:color w:val="000000"/>
          <w:sz w:val="24"/>
          <w:szCs w:val="24"/>
          <w:lang w:eastAsia="uk-UA"/>
        </w:rPr>
        <w:t xml:space="preserve"> вина і виноградники.</w:t>
      </w:r>
    </w:p>
    <w:p w:rsidR="00036647" w:rsidRPr="001D714A" w:rsidRDefault="00036647" w:rsidP="001D714A">
      <w:pPr>
        <w:spacing w:after="0" w:line="240" w:lineRule="auto"/>
        <w:jc w:val="both"/>
        <w:rPr>
          <w:rFonts w:eastAsia="Times New Roman" w:cs="Arial"/>
          <w:b/>
          <w:bCs/>
          <w:color w:val="222222"/>
          <w:sz w:val="24"/>
          <w:szCs w:val="24"/>
          <w:lang w:eastAsia="uk-UA"/>
        </w:rPr>
      </w:pPr>
    </w:p>
    <w:p w:rsidR="00036647" w:rsidRPr="001D714A" w:rsidRDefault="00036647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>Безпека.</w:t>
      </w:r>
      <w:r w:rsidRPr="001D714A">
        <w:rPr>
          <w:rFonts w:eastAsia="Times New Roman" w:cs="Arial"/>
          <w:color w:val="222222"/>
          <w:sz w:val="24"/>
          <w:szCs w:val="24"/>
          <w:lang w:eastAsia="uk-UA"/>
        </w:rPr>
        <w:t xml:space="preserve"> Гарантована повна і абсолютна. Поліція зустрічається </w:t>
      </w:r>
      <w:proofErr w:type="spellStart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рідко</w:t>
      </w:r>
      <w:proofErr w:type="spellEnd"/>
      <w:r w:rsidRPr="001D714A">
        <w:rPr>
          <w:rFonts w:eastAsia="Times New Roman" w:cs="Arial"/>
          <w:color w:val="222222"/>
          <w:sz w:val="24"/>
          <w:szCs w:val="24"/>
          <w:lang w:eastAsia="uk-UA"/>
        </w:rPr>
        <w:t>. Досить «людей в штатському». Хорвати часто та із задоволенням готові допомогти.</w:t>
      </w:r>
    </w:p>
    <w:p w:rsidR="00BF3649" w:rsidRPr="001D714A" w:rsidRDefault="00BF3649" w:rsidP="001D714A">
      <w:pPr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uk-UA"/>
        </w:rPr>
      </w:pPr>
    </w:p>
    <w:p w:rsidR="00036647" w:rsidRPr="001D714A" w:rsidRDefault="00036647" w:rsidP="001D714A">
      <w:pPr>
        <w:spacing w:after="0" w:line="240" w:lineRule="auto"/>
        <w:jc w:val="center"/>
        <w:rPr>
          <w:rFonts w:eastAsia="Times New Roman" w:cs="Arial"/>
          <w:b/>
          <w:color w:val="222222"/>
          <w:sz w:val="24"/>
          <w:szCs w:val="24"/>
          <w:lang w:eastAsia="uk-UA"/>
        </w:rPr>
      </w:pPr>
      <w:r w:rsidRPr="001D714A">
        <w:rPr>
          <w:rFonts w:eastAsia="Times New Roman" w:cs="Arial"/>
          <w:b/>
          <w:color w:val="222222"/>
          <w:sz w:val="24"/>
          <w:szCs w:val="24"/>
          <w:lang w:eastAsia="uk-UA"/>
        </w:rPr>
        <w:t>Бажаємо щасливої та яскравої подорожі!</w:t>
      </w:r>
    </w:p>
    <w:p w:rsidR="003B641F" w:rsidRPr="001D714A" w:rsidRDefault="003B641F" w:rsidP="001D714A">
      <w:pPr>
        <w:spacing w:after="0"/>
        <w:jc w:val="both"/>
      </w:pPr>
    </w:p>
    <w:sectPr w:rsidR="003B641F" w:rsidRPr="001D714A" w:rsidSect="003B641F">
      <w:headerReference w:type="default" r:id="rId13"/>
      <w:foot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974" w:rsidRDefault="00EF6974" w:rsidP="001D714A">
      <w:pPr>
        <w:spacing w:after="0" w:line="240" w:lineRule="auto"/>
      </w:pPr>
      <w:r>
        <w:separator/>
      </w:r>
    </w:p>
  </w:endnote>
  <w:endnote w:type="continuationSeparator" w:id="0">
    <w:p w:rsidR="00EF6974" w:rsidRDefault="00EF6974" w:rsidP="001D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4A" w:rsidRDefault="001D714A">
    <w:pPr>
      <w:pStyle w:val="a9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32A4FB3C" wp14:editId="7E4706B5">
          <wp:simplePos x="0" y="0"/>
          <wp:positionH relativeFrom="margin">
            <wp:posOffset>76200</wp:posOffset>
          </wp:positionH>
          <wp:positionV relativeFrom="paragraph">
            <wp:posOffset>-1276350</wp:posOffset>
          </wp:positionV>
          <wp:extent cx="7319429" cy="1872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myatka_Украина_укр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9429" cy="18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974" w:rsidRDefault="00EF6974" w:rsidP="001D714A">
      <w:pPr>
        <w:spacing w:after="0" w:line="240" w:lineRule="auto"/>
      </w:pPr>
      <w:r>
        <w:separator/>
      </w:r>
    </w:p>
  </w:footnote>
  <w:footnote w:type="continuationSeparator" w:id="0">
    <w:p w:rsidR="00EF6974" w:rsidRDefault="00EF6974" w:rsidP="001D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14A" w:rsidRDefault="001D714A" w:rsidP="001D714A">
    <w:pPr>
      <w:pStyle w:val="a7"/>
      <w:jc w:val="right"/>
    </w:pPr>
    <w:r w:rsidRPr="00FB5152">
      <w:rPr>
        <w:rFonts w:ascii="Calibri" w:eastAsia="Times New Roman" w:hAnsi="Calibri" w:cs="Times New Roman"/>
        <w:noProof/>
        <w:lang w:val="ru-RU" w:eastAsia="ru-RU"/>
      </w:rPr>
      <w:drawing>
        <wp:inline distT="0" distB="0" distL="0" distR="0" wp14:anchorId="0249F678" wp14:editId="6A80FB16">
          <wp:extent cx="1647825" cy="1133475"/>
          <wp:effectExtent l="0" t="0" r="9525" b="9525"/>
          <wp:docPr id="4" name="Рисунок 4" descr="D:\Дизайн\Join UP!\Бренд. Join UP!\Памятка\Тунис\Тунис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D:\Дизайн\Join UP!\Бренд. Join UP!\Памятка\Тунис\Тунис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868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727A"/>
    <w:multiLevelType w:val="hybridMultilevel"/>
    <w:tmpl w:val="A93CD8CE"/>
    <w:lvl w:ilvl="0" w:tplc="D222EBF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E573F"/>
    <w:multiLevelType w:val="hybridMultilevel"/>
    <w:tmpl w:val="83EC9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C73A05"/>
    <w:multiLevelType w:val="hybridMultilevel"/>
    <w:tmpl w:val="353E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07FA9"/>
    <w:multiLevelType w:val="hybridMultilevel"/>
    <w:tmpl w:val="AA2C0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55740"/>
    <w:multiLevelType w:val="hybridMultilevel"/>
    <w:tmpl w:val="D7BCE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963EC"/>
    <w:multiLevelType w:val="hybridMultilevel"/>
    <w:tmpl w:val="294459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23C10DD"/>
    <w:multiLevelType w:val="multilevel"/>
    <w:tmpl w:val="4CB6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E13D48"/>
    <w:multiLevelType w:val="hybridMultilevel"/>
    <w:tmpl w:val="7DD86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545A1"/>
    <w:multiLevelType w:val="multilevel"/>
    <w:tmpl w:val="E4A63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76A208C"/>
    <w:multiLevelType w:val="hybridMultilevel"/>
    <w:tmpl w:val="89AE47DE"/>
    <w:lvl w:ilvl="0" w:tplc="04190001">
      <w:start w:val="1"/>
      <w:numFmt w:val="bullet"/>
      <w:lvlText w:val=""/>
      <w:lvlJc w:val="left"/>
      <w:pPr>
        <w:ind w:left="16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1" w:hanging="360"/>
      </w:pPr>
      <w:rPr>
        <w:rFonts w:ascii="Wingdings" w:hAnsi="Wingdings" w:hint="default"/>
      </w:rPr>
    </w:lvl>
  </w:abstractNum>
  <w:abstractNum w:abstractNumId="10" w15:restartNumberingAfterBreak="0">
    <w:nsid w:val="69EF41E2"/>
    <w:multiLevelType w:val="hybridMultilevel"/>
    <w:tmpl w:val="788E5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86CC1"/>
    <w:multiLevelType w:val="hybridMultilevel"/>
    <w:tmpl w:val="C408242C"/>
    <w:lvl w:ilvl="0" w:tplc="B7663878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76739"/>
    <w:multiLevelType w:val="hybridMultilevel"/>
    <w:tmpl w:val="C1E2B564"/>
    <w:lvl w:ilvl="0" w:tplc="BAD05A2C">
      <w:start w:val="4"/>
      <w:numFmt w:val="bullet"/>
      <w:lvlText w:val="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9FF7A02"/>
    <w:multiLevelType w:val="hybridMultilevel"/>
    <w:tmpl w:val="0792D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5"/>
  </w:num>
  <w:num w:numId="10">
    <w:abstractNumId w:val="1"/>
  </w:num>
  <w:num w:numId="11">
    <w:abstractNumId w:val="9"/>
  </w:num>
  <w:num w:numId="12">
    <w:abstractNumId w:val="3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49"/>
    <w:rsid w:val="00031DF4"/>
    <w:rsid w:val="00036647"/>
    <w:rsid w:val="00063FA1"/>
    <w:rsid w:val="00107CF1"/>
    <w:rsid w:val="0012418E"/>
    <w:rsid w:val="0018444F"/>
    <w:rsid w:val="001A0632"/>
    <w:rsid w:val="001B4408"/>
    <w:rsid w:val="001D714A"/>
    <w:rsid w:val="003B641F"/>
    <w:rsid w:val="00613ACB"/>
    <w:rsid w:val="0062125A"/>
    <w:rsid w:val="006E22D2"/>
    <w:rsid w:val="008A0077"/>
    <w:rsid w:val="00934E26"/>
    <w:rsid w:val="00935AEA"/>
    <w:rsid w:val="00B51E43"/>
    <w:rsid w:val="00B77F73"/>
    <w:rsid w:val="00BF3649"/>
    <w:rsid w:val="00CB1129"/>
    <w:rsid w:val="00CD6E94"/>
    <w:rsid w:val="00D03EBA"/>
    <w:rsid w:val="00EA5CF9"/>
    <w:rsid w:val="00EF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380C"/>
  <w15:docId w15:val="{85AEA420-4684-48DD-BC62-4A5CC5F3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354920667607580100gmail-m8988301050834859682msolistparagraph">
    <w:name w:val="m_-5354920667607580100gmail-m_8988301050834859682msolistparagraph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BF3649"/>
    <w:rPr>
      <w:color w:val="0000FF"/>
      <w:u w:val="single"/>
    </w:rPr>
  </w:style>
  <w:style w:type="character" w:customStyle="1" w:styleId="m-5354920667607580100gmail-il">
    <w:name w:val="m_-5354920667607580100gmail-il"/>
    <w:basedOn w:val="a0"/>
    <w:rsid w:val="00BF3649"/>
  </w:style>
  <w:style w:type="paragraph" w:customStyle="1" w:styleId="m-5354920667607580100gmail-m8988301050834859682default">
    <w:name w:val="m_-5354920667607580100gmail-m_8988301050834859682default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-5354920667607580100gmail-m8988301050834859682msonospacing">
    <w:name w:val="m_-5354920667607580100gmail-m_8988301050834859682msonospacing"/>
    <w:basedOn w:val="a"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m-5354920667607580100gmail-m8988301050834859682msohyperlink">
    <w:name w:val="m_-5354920667607580100gmail-m_8988301050834859682msohyperlink"/>
    <w:basedOn w:val="a0"/>
    <w:rsid w:val="00BF3649"/>
  </w:style>
  <w:style w:type="paragraph" w:styleId="a4">
    <w:name w:val="Normal (Web)"/>
    <w:basedOn w:val="a"/>
    <w:uiPriority w:val="99"/>
    <w:semiHidden/>
    <w:unhideWhenUsed/>
    <w:rsid w:val="00BF3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BF3649"/>
    <w:rPr>
      <w:b/>
      <w:bCs/>
    </w:rPr>
  </w:style>
  <w:style w:type="character" w:customStyle="1" w:styleId="m-5354920667607580100gmail-m8988301050834859682hps">
    <w:name w:val="m_-5354920667607580100gmail-m_8988301050834859682hps"/>
    <w:basedOn w:val="a0"/>
    <w:rsid w:val="00BF3649"/>
  </w:style>
  <w:style w:type="paragraph" w:styleId="a6">
    <w:name w:val="List Paragraph"/>
    <w:basedOn w:val="a"/>
    <w:uiPriority w:val="34"/>
    <w:qFormat/>
    <w:rsid w:val="001B440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D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D714A"/>
  </w:style>
  <w:style w:type="paragraph" w:styleId="a9">
    <w:name w:val="footer"/>
    <w:basedOn w:val="a"/>
    <w:link w:val="aa"/>
    <w:uiPriority w:val="99"/>
    <w:unhideWhenUsed/>
    <w:rsid w:val="001D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up.ua/ustavnye-dokumenty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.gov.ua/" TargetMode="External"/><Relationship Id="rId12" Type="http://schemas.openxmlformats.org/officeDocument/2006/relationships/hyperlink" Target="http://www.novasist.ne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fice@novasist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</dc:creator>
  <cp:keywords/>
  <dc:description/>
  <cp:lastModifiedBy>Наталия Рыбий</cp:lastModifiedBy>
  <cp:revision>3</cp:revision>
  <dcterms:created xsi:type="dcterms:W3CDTF">2019-07-05T10:00:00Z</dcterms:created>
  <dcterms:modified xsi:type="dcterms:W3CDTF">2019-07-05T13:33:00Z</dcterms:modified>
</cp:coreProperties>
</file>