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 (а/п Спліт)</w:t>
      </w:r>
    </w:p>
    <w:p w:rsidR="00F32490" w:rsidRPr="00F06F05" w:rsidRDefault="00F32490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F06F05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F06F05" w:rsidRDefault="00BF3649" w:rsidP="00F06F05">
      <w:pPr>
        <w:pStyle w:val="a6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F06F05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BF3649" w:rsidRPr="00F06F05" w:rsidRDefault="00BF3649" w:rsidP="00F06F05">
      <w:pPr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Турист має право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F06F05" w:rsidRDefault="00BF3649" w:rsidP="00F06F05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F06F05" w:rsidRDefault="00F06F05" w:rsidP="00F06F05">
      <w:pPr>
        <w:spacing w:line="240" w:lineRule="auto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Турист через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F06F05" w:rsidRDefault="00BF3649" w:rsidP="00F06F05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F06F05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F06F05" w:rsidRDefault="00F06F05" w:rsidP="00F06F05">
      <w:pPr>
        <w:spacing w:line="240" w:lineRule="auto"/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lastRenderedPageBreak/>
        <w:t>(Дати туру)</w:t>
      </w:r>
    </w:p>
    <w:p w:rsidR="00BF3649" w:rsidRPr="00F06F05" w:rsidRDefault="006A3EA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 (Дата виїзду)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– виліт з КИЄВА о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 xml:space="preserve">рейсом </w:t>
      </w:r>
      <w:r w:rsidRPr="006A3EA7">
        <w:rPr>
          <w:rFonts w:eastAsia="Times New Roman" w:cs="Arial"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    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авіакомпанії</w:t>
      </w:r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6A3EA7">
        <w:rPr>
          <w:rFonts w:eastAsia="Times New Roman" w:cs="Arial"/>
          <w:b/>
          <w:color w:val="222222"/>
          <w:sz w:val="24"/>
          <w:szCs w:val="24"/>
          <w:lang w:val="en-US" w:eastAsia="uk-UA"/>
        </w:rPr>
        <w:t>Windrose</w:t>
      </w:r>
      <w:proofErr w:type="spellEnd"/>
      <w:r w:rsidRPr="006A3EA7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 </w:t>
      </w:r>
      <w:r w:rsidRPr="006A3EA7">
        <w:rPr>
          <w:rFonts w:eastAsia="Times New Roman" w:cs="Arial"/>
          <w:b/>
          <w:color w:val="222222"/>
          <w:sz w:val="24"/>
          <w:szCs w:val="24"/>
          <w:lang w:val="en-US" w:eastAsia="uk-UA"/>
        </w:rPr>
        <w:t>Airlines</w:t>
      </w:r>
      <w:r w:rsidRPr="006A3EA7">
        <w:rPr>
          <w:rFonts w:eastAsia="Times New Roman" w:cs="Arial"/>
          <w:color w:val="222222"/>
          <w:sz w:val="24"/>
          <w:szCs w:val="24"/>
          <w:lang w:eastAsia="uk-UA"/>
        </w:rPr>
        <w:t xml:space="preserve">. 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Реєстрація на рейс в аеропорту Бориспіль (Термінал </w:t>
      </w:r>
      <w:r w:rsidRPr="00F06F05">
        <w:rPr>
          <w:rFonts w:eastAsia="Times New Roman" w:cs="Arial"/>
          <w:color w:val="000000"/>
          <w:sz w:val="24"/>
          <w:szCs w:val="24"/>
          <w:lang w:val="en-US" w:eastAsia="uk-UA"/>
        </w:rPr>
        <w:t>D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)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міста Київ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починається </w:t>
      </w:r>
      <w:r w:rsidRPr="006A3EA7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за 2 години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 до вильоту, закінчується реєстрація за 1 годину. </w:t>
      </w:r>
      <w:r w:rsidR="00BF3649"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A3EA7" w:rsidRDefault="006A3EA7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Default="00BF3649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F06F05" w:rsidRPr="00F06F05" w:rsidRDefault="00F06F05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Якщо Ваша неповнолітня дитина виїжджає з одним із батьків, не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забудьте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взяти документи, що підтверджують родинні зв’язки, і нотаріально завірену довіреність від другого з батьків.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родичем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знайомим або в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т.п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F06F05" w:rsidRDefault="00F06F05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Номер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реєстрації вказано на табло навпроти номера вашого рейсу.</w:t>
      </w:r>
      <w:r w:rsidR="00F06F05" w:rsidRPr="00F06F05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Вам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видадуть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посадковий талон із зазначенням номера виходу і номера вашого посадкового місця в літаку.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стійках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F06F05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F06F05" w:rsidRDefault="00BF3649" w:rsidP="00F06F05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F06F05" w:rsidRDefault="00F06F05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4.2 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World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F06F05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check-in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F06F05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Трансфер в аеропорт м. </w:t>
      </w:r>
      <w:r w:rsidR="00067D51" w:rsidRPr="00067D51">
        <w:rPr>
          <w:rFonts w:eastAsia="Times New Roman" w:cs="Arial"/>
          <w:color w:val="222222"/>
          <w:sz w:val="24"/>
          <w:szCs w:val="24"/>
          <w:lang w:eastAsia="uk-UA"/>
        </w:rPr>
        <w:t>С</w:t>
      </w:r>
      <w:r w:rsidR="00067D51">
        <w:rPr>
          <w:rFonts w:eastAsia="Times New Roman" w:cs="Arial"/>
          <w:color w:val="222222"/>
          <w:sz w:val="24"/>
          <w:szCs w:val="24"/>
          <w:lang w:val="ru-RU" w:eastAsia="uk-UA"/>
        </w:rPr>
        <w:t>плит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. Виліт з а/п м. </w:t>
      </w:r>
      <w:proofErr w:type="spellStart"/>
      <w:r w:rsidR="00067D51" w:rsidRPr="00067D51">
        <w:rPr>
          <w:rFonts w:eastAsia="Times New Roman" w:cs="Arial"/>
          <w:color w:val="222222"/>
          <w:sz w:val="24"/>
          <w:szCs w:val="24"/>
          <w:lang w:eastAsia="uk-UA"/>
        </w:rPr>
        <w:t>Сплит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рейсом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авіакомпанії </w:t>
      </w:r>
      <w:proofErr w:type="spellStart"/>
      <w:r w:rsidR="00F32490" w:rsidRPr="00F06F05">
        <w:rPr>
          <w:rFonts w:cs="Arial"/>
          <w:b/>
          <w:sz w:val="24"/>
          <w:szCs w:val="24"/>
        </w:rPr>
        <w:t>Windrose</w:t>
      </w:r>
      <w:proofErr w:type="spellEnd"/>
      <w:r w:rsidR="00F32490" w:rsidRPr="00F06F05">
        <w:rPr>
          <w:rFonts w:cs="Arial"/>
          <w:b/>
          <w:sz w:val="24"/>
          <w:szCs w:val="24"/>
        </w:rPr>
        <w:t xml:space="preserve"> </w:t>
      </w:r>
      <w:proofErr w:type="spellStart"/>
      <w:r w:rsidR="00F32490" w:rsidRPr="00F06F05">
        <w:rPr>
          <w:rFonts w:cs="Arial"/>
          <w:b/>
          <w:sz w:val="24"/>
          <w:szCs w:val="24"/>
        </w:rPr>
        <w:t>Airlines</w:t>
      </w:r>
      <w:proofErr w:type="spellEnd"/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 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Прибуття у місто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Київ.</w:t>
      </w:r>
    </w:p>
    <w:p w:rsidR="00CD6E94" w:rsidRPr="00F06F05" w:rsidRDefault="00CD6E94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bookmarkStart w:id="0" w:name="_GoBack"/>
      <w:bookmarkEnd w:id="0"/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F06F05" w:rsidRDefault="00F06F05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F06F05" w:rsidRDefault="00F06F05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F06F05" w:rsidRDefault="00613ACB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F06F05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F06F05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1B4408" w:rsidRPr="00F06F05" w:rsidRDefault="001B4408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При в'їзді в Хорватію пасажири можуть ввозити (не обкладаються митом):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F06F05" w:rsidRDefault="001B4408" w:rsidP="00F06F05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F06F05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91209D" w:rsidRDefault="0091209D">
      <w:pPr>
        <w:rPr>
          <w:rFonts w:eastAsia="Times New Roman" w:cs="Arial"/>
          <w:b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color w:val="222222"/>
          <w:sz w:val="24"/>
          <w:szCs w:val="24"/>
          <w:lang w:eastAsia="uk-UA"/>
        </w:rPr>
        <w:br w:type="page"/>
      </w:r>
    </w:p>
    <w:p w:rsidR="00BF3649" w:rsidRPr="0091209D" w:rsidRDefault="001A0632" w:rsidP="0091209D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lastRenderedPageBreak/>
        <w:t>Переконливо просимо Вас повідомити представнику компанії</w:t>
      </w:r>
      <w:r w:rsidR="0091209D" w:rsidRPr="0091209D">
        <w:rPr>
          <w:rFonts w:eastAsia="Times New Roman" w:cs="Arial"/>
          <w:b/>
          <w:color w:val="222222"/>
          <w:sz w:val="24"/>
          <w:szCs w:val="24"/>
          <w:lang w:val="ru-RU" w:eastAsia="uk-UA"/>
        </w:rPr>
        <w:t xml:space="preserve"> </w:t>
      </w: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F06F05" w:rsidRDefault="001A0632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відмову від транспорту;</w:t>
      </w: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перенесення дати вильоту;</w:t>
      </w: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зміну номера кімнати;</w:t>
      </w:r>
    </w:p>
    <w:p w:rsidR="001A0632" w:rsidRPr="0091209D" w:rsidRDefault="001A0632" w:rsidP="0091209D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зміну рейсу.</w:t>
      </w:r>
    </w:p>
    <w:p w:rsidR="001A0632" w:rsidRPr="00F06F05" w:rsidRDefault="001A0632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91209D" w:rsidRDefault="0091209D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lang w:eastAsia="uk-UA"/>
        </w:rPr>
      </w:pPr>
      <w:r w:rsidRPr="0091209D">
        <w:rPr>
          <w:rFonts w:eastAsia="Times New Roman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E5A3FEE" wp14:editId="47537A6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6000750" cy="46482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64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09D" w:rsidRDefault="0091209D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lang w:eastAsia="uk-UA"/>
        </w:rPr>
      </w:pPr>
      <w:r w:rsidRPr="0091209D">
        <w:rPr>
          <w:rFonts w:eastAsia="Times New Roman" w:cs="Arial"/>
          <w:noProof/>
          <w:color w:val="222222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6296424B" wp14:editId="397A1CA0">
            <wp:simplePos x="0" y="0"/>
            <wp:positionH relativeFrom="margin">
              <wp:posOffset>227330</wp:posOffset>
            </wp:positionH>
            <wp:positionV relativeFrom="paragraph">
              <wp:posOffset>93980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49" w:rsidRPr="0091209D" w:rsidRDefault="0091209D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lang w:val="en-US" w:eastAsia="uk-UA"/>
        </w:rPr>
        <w:t xml:space="preserve">                   </w:t>
      </w:r>
      <w:r w:rsidR="00EA5CF9" w:rsidRPr="0091209D">
        <w:rPr>
          <w:rFonts w:eastAsia="Times New Roman" w:cs="Arial"/>
          <w:b/>
          <w:bCs/>
          <w:color w:val="FFFFFF" w:themeColor="background1"/>
          <w:sz w:val="24"/>
          <w:szCs w:val="24"/>
          <w:lang w:eastAsia="uk-UA"/>
        </w:rPr>
        <w:t xml:space="preserve">КОНТАКТНІ ДАНІ 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</w:p>
    <w:p w:rsidR="00EA5CF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F06F05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F06F05" w:rsidRDefault="0091209D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 (044</w:t>
      </w:r>
      <w:r w:rsidR="00EA5CF9" w:rsidRPr="00F06F05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 xml:space="preserve">) </w:t>
      </w:r>
      <w:r w:rsidRPr="0091209D">
        <w:rPr>
          <w:rFonts w:eastAsia="Times New Roman" w:cs="Arial"/>
          <w:b/>
          <w:bCs/>
          <w:color w:val="FF0000"/>
          <w:sz w:val="24"/>
          <w:szCs w:val="24"/>
          <w:lang w:val="ru-RU" w:eastAsia="uk-UA"/>
        </w:rPr>
        <w:t>303 9 303</w:t>
      </w:r>
      <w:r w:rsidR="00EA5CF9" w:rsidRPr="00F06F05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 </w:t>
      </w:r>
      <w:r w:rsidR="00EA5CF9" w:rsidRPr="00F06F05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F06F05" w:rsidRDefault="00EA5CF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91209D" w:rsidRDefault="0091209D" w:rsidP="0091209D">
      <w:pPr>
        <w:spacing w:after="0" w:line="240" w:lineRule="auto"/>
        <w:ind w:left="360"/>
        <w:jc w:val="both"/>
        <w:rPr>
          <w:b/>
          <w:bCs/>
          <w:color w:val="FF0000"/>
        </w:rPr>
      </w:pPr>
    </w:p>
    <w:p w:rsidR="003316F2" w:rsidRPr="00F06F05" w:rsidRDefault="003316F2" w:rsidP="0091209D">
      <w:pPr>
        <w:spacing w:after="0" w:line="240" w:lineRule="auto"/>
        <w:ind w:left="360"/>
        <w:jc w:val="both"/>
      </w:pPr>
      <w:r w:rsidRPr="00F06F05">
        <w:rPr>
          <w:b/>
          <w:bCs/>
          <w:color w:val="FF0000"/>
        </w:rPr>
        <w:t>КУРОРТЫ РЕГИОНА СПЛИТ (</w:t>
      </w:r>
      <w:proofErr w:type="spellStart"/>
      <w:r w:rsidRPr="00F06F05">
        <w:rPr>
          <w:b/>
          <w:bCs/>
          <w:color w:val="FF0000"/>
        </w:rPr>
        <w:t>Средняя</w:t>
      </w:r>
      <w:proofErr w:type="spellEnd"/>
      <w:r w:rsidRPr="00F06F05">
        <w:rPr>
          <w:b/>
          <w:bCs/>
          <w:color w:val="FF0000"/>
        </w:rPr>
        <w:t xml:space="preserve"> </w:t>
      </w:r>
      <w:proofErr w:type="spellStart"/>
      <w:r w:rsidRPr="00F06F05">
        <w:rPr>
          <w:b/>
          <w:bCs/>
          <w:color w:val="FF0000"/>
        </w:rPr>
        <w:t>Далмация</w:t>
      </w:r>
      <w:proofErr w:type="spellEnd"/>
      <w:r w:rsidRPr="00F06F05">
        <w:rPr>
          <w:b/>
          <w:bCs/>
          <w:color w:val="FF0000"/>
        </w:rPr>
        <w:t>)</w:t>
      </w:r>
      <w:r w:rsidRPr="00F06F05">
        <w:rPr>
          <w:b/>
          <w:bCs/>
          <w:color w:val="FF0000"/>
          <w:lang w:val="hr-HR"/>
        </w:rPr>
        <w:t xml:space="preserve">: </w:t>
      </w:r>
    </w:p>
    <w:p w:rsidR="003316F2" w:rsidRPr="0091209D" w:rsidRDefault="003316F2" w:rsidP="0091209D">
      <w:pPr>
        <w:spacing w:after="0" w:line="240" w:lineRule="auto"/>
        <w:ind w:left="360"/>
        <w:jc w:val="both"/>
      </w:pPr>
      <w:r w:rsidRPr="0091209D">
        <w:rPr>
          <w:b/>
          <w:bCs/>
        </w:rPr>
        <w:t>ПРЕДСТАВИТЕЛЬ</w:t>
      </w:r>
      <w:r w:rsidRPr="0091209D">
        <w:rPr>
          <w:b/>
          <w:bCs/>
          <w:lang w:val="hr-HR"/>
        </w:rPr>
        <w:t>: J</w:t>
      </w:r>
      <w:r w:rsidRPr="0091209D">
        <w:rPr>
          <w:b/>
          <w:bCs/>
        </w:rPr>
        <w:t>ЕЛЕНА</w:t>
      </w:r>
      <w:r w:rsidRPr="0091209D">
        <w:rPr>
          <w:b/>
          <w:bCs/>
          <w:lang w:val="hr-HR"/>
        </w:rPr>
        <w:t xml:space="preserve"> +385 91 625 22 06</w:t>
      </w:r>
    </w:p>
    <w:p w:rsidR="003316F2" w:rsidRPr="00F06F05" w:rsidRDefault="003316F2" w:rsidP="0091209D">
      <w:pPr>
        <w:spacing w:after="0" w:line="240" w:lineRule="auto"/>
        <w:ind w:left="360"/>
        <w:jc w:val="both"/>
      </w:pPr>
      <w:proofErr w:type="spellStart"/>
      <w:r w:rsidRPr="00F06F05">
        <w:rPr>
          <w:b/>
          <w:bCs/>
          <w:color w:val="0070C0"/>
        </w:rPr>
        <w:t>Макарска</w:t>
      </w:r>
      <w:proofErr w:type="spellEnd"/>
      <w:r w:rsidRPr="00F06F05">
        <w:rPr>
          <w:b/>
          <w:bCs/>
          <w:color w:val="0070C0"/>
        </w:rPr>
        <w:t xml:space="preserve"> </w:t>
      </w:r>
      <w:proofErr w:type="spellStart"/>
      <w:r w:rsidRPr="00F06F05">
        <w:rPr>
          <w:b/>
          <w:bCs/>
          <w:color w:val="0070C0"/>
        </w:rPr>
        <w:t>Ривьера</w:t>
      </w:r>
      <w:proofErr w:type="spellEnd"/>
      <w:r w:rsidRPr="00F06F05">
        <w:rPr>
          <w:b/>
          <w:bCs/>
          <w:color w:val="0070C0"/>
        </w:rPr>
        <w:t xml:space="preserve">: </w:t>
      </w:r>
      <w:proofErr w:type="spellStart"/>
      <w:r w:rsidRPr="00F06F05">
        <w:rPr>
          <w:b/>
          <w:bCs/>
          <w:color w:val="0070C0"/>
        </w:rPr>
        <w:t>Дрвеник</w:t>
      </w:r>
      <w:proofErr w:type="spellEnd"/>
      <w:r w:rsidRPr="00F06F05">
        <w:rPr>
          <w:b/>
          <w:bCs/>
          <w:color w:val="0070C0"/>
        </w:rPr>
        <w:t xml:space="preserve">, </w:t>
      </w:r>
      <w:proofErr w:type="spellStart"/>
      <w:r w:rsidRPr="00F06F05">
        <w:rPr>
          <w:b/>
          <w:bCs/>
          <w:color w:val="0070C0"/>
        </w:rPr>
        <w:t>Подгора</w:t>
      </w:r>
      <w:proofErr w:type="spellEnd"/>
      <w:r w:rsidRPr="00F06F05">
        <w:rPr>
          <w:b/>
          <w:bCs/>
          <w:color w:val="0070C0"/>
        </w:rPr>
        <w:t xml:space="preserve">, </w:t>
      </w:r>
      <w:proofErr w:type="spellStart"/>
      <w:r w:rsidRPr="00F06F05">
        <w:rPr>
          <w:b/>
          <w:bCs/>
          <w:color w:val="0070C0"/>
        </w:rPr>
        <w:t>Тучепы</w:t>
      </w:r>
      <w:proofErr w:type="spellEnd"/>
      <w:r w:rsidRPr="00F06F05">
        <w:rPr>
          <w:b/>
          <w:bCs/>
          <w:color w:val="0070C0"/>
        </w:rPr>
        <w:t>, Макар</w:t>
      </w:r>
      <w:r w:rsidRPr="00F06F05">
        <w:rPr>
          <w:b/>
          <w:bCs/>
          <w:color w:val="0070C0"/>
          <w:lang w:val="hr-HR"/>
        </w:rPr>
        <w:t>c</w:t>
      </w:r>
      <w:r w:rsidRPr="00F06F05">
        <w:rPr>
          <w:b/>
          <w:bCs/>
          <w:color w:val="0070C0"/>
        </w:rPr>
        <w:t xml:space="preserve">ка, </w:t>
      </w:r>
      <w:proofErr w:type="spellStart"/>
      <w:r w:rsidRPr="00F06F05">
        <w:rPr>
          <w:b/>
          <w:bCs/>
          <w:color w:val="0070C0"/>
        </w:rPr>
        <w:t>Башка</w:t>
      </w:r>
      <w:proofErr w:type="spellEnd"/>
      <w:r w:rsidRPr="00F06F05">
        <w:rPr>
          <w:b/>
          <w:bCs/>
          <w:color w:val="0070C0"/>
        </w:rPr>
        <w:t xml:space="preserve"> Вода, Брела, </w:t>
      </w:r>
      <w:proofErr w:type="spellStart"/>
      <w:r w:rsidRPr="00F06F05">
        <w:rPr>
          <w:b/>
          <w:bCs/>
          <w:color w:val="0070C0"/>
        </w:rPr>
        <w:t>Рускамен</w:t>
      </w:r>
      <w:proofErr w:type="spellEnd"/>
    </w:p>
    <w:p w:rsidR="003316F2" w:rsidRPr="00F06F05" w:rsidRDefault="003316F2" w:rsidP="0091209D">
      <w:pPr>
        <w:spacing w:after="0" w:line="240" w:lineRule="auto"/>
        <w:ind w:left="360"/>
        <w:jc w:val="both"/>
      </w:pPr>
      <w:proofErr w:type="spellStart"/>
      <w:r w:rsidRPr="00F06F05">
        <w:rPr>
          <w:b/>
          <w:bCs/>
          <w:color w:val="0070C0"/>
        </w:rPr>
        <w:t>Отели</w:t>
      </w:r>
      <w:proofErr w:type="spellEnd"/>
      <w:r w:rsidRPr="00F06F05">
        <w:rPr>
          <w:b/>
          <w:bCs/>
          <w:color w:val="0070C0"/>
        </w:rPr>
        <w:t xml:space="preserve">  </w:t>
      </w:r>
      <w:proofErr w:type="spellStart"/>
      <w:r w:rsidRPr="00F06F05">
        <w:rPr>
          <w:b/>
          <w:bCs/>
          <w:color w:val="0070C0"/>
        </w:rPr>
        <w:t>Сплита</w:t>
      </w:r>
      <w:proofErr w:type="spellEnd"/>
    </w:p>
    <w:p w:rsidR="003316F2" w:rsidRPr="00F06F05" w:rsidRDefault="003316F2" w:rsidP="0091209D">
      <w:pPr>
        <w:spacing w:after="0" w:line="240" w:lineRule="auto"/>
        <w:ind w:left="360"/>
        <w:jc w:val="both"/>
      </w:pPr>
      <w:r w:rsidRPr="00F06F05">
        <w:rPr>
          <w:rStyle w:val="gmail-m-5215418091920819923gmail-m-3111087130191335763gmail-m-784907777509139397gmail-m8988301050834859682msobooktitle"/>
          <w:color w:val="0070C0"/>
        </w:rPr>
        <w:t>ОСТРОВ БРАЧ</w:t>
      </w:r>
      <w:r w:rsidRPr="00F06F05">
        <w:rPr>
          <w:rStyle w:val="gmail-m-5215418091920819923gmail-m-3111087130191335763gmail-m-784907777509139397gmail-m8988301050834859682msobooktitle"/>
          <w:color w:val="0070C0"/>
          <w:lang w:val="hr-HR"/>
        </w:rPr>
        <w:t xml:space="preserve">/ </w:t>
      </w:r>
      <w:r w:rsidRPr="00F06F05">
        <w:rPr>
          <w:rStyle w:val="gmail-m-5215418091920819923gmail-m-3111087130191335763gmail-m-784907777509139397gmail-m8988301050834859682msobooktitle"/>
          <w:color w:val="0070C0"/>
        </w:rPr>
        <w:t>ОСТРОВ</w:t>
      </w:r>
      <w:r w:rsidRPr="00F06F05">
        <w:rPr>
          <w:rStyle w:val="gmail-m-5215418091920819923gmail-m-3111087130191335763gmail-m-784907777509139397gmail-m8988301050834859682msobooktitle"/>
          <w:color w:val="0070C0"/>
          <w:lang w:val="hr-HR"/>
        </w:rPr>
        <w:t xml:space="preserve"> XBAP</w:t>
      </w:r>
    </w:p>
    <w:p w:rsidR="0091209D" w:rsidRDefault="003316F2" w:rsidP="0091209D">
      <w:pPr>
        <w:spacing w:after="0" w:line="240" w:lineRule="auto"/>
        <w:ind w:left="360"/>
        <w:jc w:val="both"/>
        <w:rPr>
          <w:b/>
          <w:bCs/>
          <w:color w:val="FF0000"/>
          <w:lang w:val="hr-HR"/>
        </w:rPr>
      </w:pPr>
      <w:r w:rsidRPr="00F06F05">
        <w:rPr>
          <w:b/>
          <w:bCs/>
          <w:color w:val="FF0000"/>
          <w:lang w:val="hr-HR"/>
        </w:rPr>
        <w:t> </w:t>
      </w:r>
    </w:p>
    <w:p w:rsidR="003316F2" w:rsidRPr="00F06F05" w:rsidRDefault="003316F2" w:rsidP="0091209D">
      <w:pPr>
        <w:spacing w:after="0" w:line="240" w:lineRule="auto"/>
        <w:ind w:left="360"/>
        <w:jc w:val="both"/>
      </w:pPr>
      <w:r w:rsidRPr="00F06F05">
        <w:rPr>
          <w:b/>
          <w:bCs/>
          <w:color w:val="FF0000"/>
        </w:rPr>
        <w:t>КУРОРТЫ РЕГИОНА СПЛИТ (</w:t>
      </w:r>
      <w:proofErr w:type="spellStart"/>
      <w:r w:rsidRPr="00F06F05">
        <w:rPr>
          <w:b/>
          <w:bCs/>
          <w:color w:val="FF0000"/>
        </w:rPr>
        <w:t>Северная</w:t>
      </w:r>
      <w:proofErr w:type="spellEnd"/>
      <w:r w:rsidRPr="00F06F05">
        <w:rPr>
          <w:b/>
          <w:bCs/>
          <w:color w:val="FF0000"/>
        </w:rPr>
        <w:t xml:space="preserve"> </w:t>
      </w:r>
      <w:proofErr w:type="spellStart"/>
      <w:r w:rsidRPr="00F06F05">
        <w:rPr>
          <w:b/>
          <w:bCs/>
          <w:color w:val="FF0000"/>
        </w:rPr>
        <w:t>Далмация</w:t>
      </w:r>
      <w:proofErr w:type="spellEnd"/>
      <w:r w:rsidRPr="00F06F05">
        <w:rPr>
          <w:b/>
          <w:bCs/>
          <w:color w:val="FF0000"/>
        </w:rPr>
        <w:t>)</w:t>
      </w:r>
      <w:r w:rsidRPr="00F06F05">
        <w:rPr>
          <w:b/>
          <w:bCs/>
          <w:color w:val="FF0000"/>
          <w:lang w:val="hr-HR"/>
        </w:rPr>
        <w:t xml:space="preserve">: </w:t>
      </w:r>
    </w:p>
    <w:p w:rsidR="003316F2" w:rsidRPr="0091209D" w:rsidRDefault="003316F2" w:rsidP="0091209D">
      <w:pPr>
        <w:spacing w:after="0" w:line="240" w:lineRule="auto"/>
        <w:ind w:left="360"/>
        <w:jc w:val="both"/>
      </w:pPr>
      <w:r w:rsidRPr="0091209D">
        <w:rPr>
          <w:b/>
          <w:bCs/>
        </w:rPr>
        <w:t xml:space="preserve">ПРЕДСТАВИТЕЛЬ ИРИНА </w:t>
      </w:r>
      <w:r w:rsidRPr="0091209D">
        <w:rPr>
          <w:rFonts w:cs="Arial"/>
          <w:b/>
          <w:bCs/>
          <w:sz w:val="20"/>
          <w:szCs w:val="20"/>
          <w:lang w:val="hr-HR"/>
        </w:rPr>
        <w:t>+385 91 6401 170</w:t>
      </w:r>
    </w:p>
    <w:p w:rsidR="003316F2" w:rsidRPr="00F06F05" w:rsidRDefault="003316F2" w:rsidP="0091209D">
      <w:pPr>
        <w:spacing w:after="0" w:line="240" w:lineRule="auto"/>
        <w:ind w:left="360"/>
        <w:jc w:val="both"/>
      </w:pPr>
      <w:proofErr w:type="spellStart"/>
      <w:r w:rsidRPr="00F06F05">
        <w:rPr>
          <w:b/>
          <w:bCs/>
          <w:color w:val="0070C0"/>
        </w:rPr>
        <w:t>Отели</w:t>
      </w:r>
      <w:proofErr w:type="spellEnd"/>
      <w:r w:rsidRPr="00F06F05">
        <w:rPr>
          <w:b/>
          <w:bCs/>
          <w:color w:val="0070C0"/>
        </w:rPr>
        <w:t>:  </w:t>
      </w:r>
      <w:proofErr w:type="spellStart"/>
      <w:r w:rsidRPr="00F06F05">
        <w:rPr>
          <w:b/>
          <w:bCs/>
          <w:color w:val="0070C0"/>
        </w:rPr>
        <w:t>Трогира</w:t>
      </w:r>
      <w:proofErr w:type="spellEnd"/>
      <w:r w:rsidRPr="00F06F05">
        <w:rPr>
          <w:b/>
          <w:bCs/>
          <w:color w:val="0070C0"/>
        </w:rPr>
        <w:t xml:space="preserve">, </w:t>
      </w:r>
      <w:proofErr w:type="spellStart"/>
      <w:r w:rsidRPr="00F06F05">
        <w:rPr>
          <w:b/>
          <w:bCs/>
          <w:color w:val="0070C0"/>
        </w:rPr>
        <w:t>Примоштена</w:t>
      </w:r>
      <w:proofErr w:type="spellEnd"/>
      <w:r w:rsidRPr="00F06F05">
        <w:rPr>
          <w:b/>
          <w:bCs/>
          <w:color w:val="0070C0"/>
        </w:rPr>
        <w:t xml:space="preserve">, Шибеника И </w:t>
      </w:r>
      <w:proofErr w:type="spellStart"/>
      <w:r w:rsidRPr="00F06F05">
        <w:rPr>
          <w:b/>
          <w:bCs/>
          <w:color w:val="0070C0"/>
        </w:rPr>
        <w:t>Водица</w:t>
      </w:r>
      <w:proofErr w:type="spellEnd"/>
      <w:r w:rsidRPr="00F06F05">
        <w:rPr>
          <w:b/>
          <w:bCs/>
          <w:color w:val="0070C0"/>
        </w:rPr>
        <w:t xml:space="preserve">  </w:t>
      </w:r>
    </w:p>
    <w:p w:rsidR="003316F2" w:rsidRPr="00F06F05" w:rsidRDefault="003316F2" w:rsidP="0091209D">
      <w:pPr>
        <w:spacing w:after="0" w:line="240" w:lineRule="auto"/>
        <w:ind w:left="360"/>
        <w:jc w:val="both"/>
      </w:pPr>
      <w:proofErr w:type="spellStart"/>
      <w:r w:rsidRPr="00F06F05">
        <w:rPr>
          <w:b/>
          <w:bCs/>
          <w:color w:val="0070C0"/>
        </w:rPr>
        <w:t>Отели</w:t>
      </w:r>
      <w:proofErr w:type="spellEnd"/>
      <w:r w:rsidRPr="00F06F05">
        <w:rPr>
          <w:b/>
          <w:bCs/>
          <w:color w:val="0070C0"/>
        </w:rPr>
        <w:t xml:space="preserve"> </w:t>
      </w:r>
      <w:r w:rsidRPr="00F06F05">
        <w:rPr>
          <w:b/>
          <w:bCs/>
          <w:color w:val="0070C0"/>
          <w:lang w:val="hr-HR"/>
        </w:rPr>
        <w:t xml:space="preserve">: </w:t>
      </w:r>
      <w:r w:rsidRPr="00F06F05">
        <w:rPr>
          <w:b/>
          <w:bCs/>
          <w:color w:val="0070C0"/>
        </w:rPr>
        <w:t>ЗАДАР, ЗАТОН, БИОГРАД НА МОРУ, ПЕТРЧАНЕ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91209D" w:rsidRDefault="0062125A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="0091209D">
        <w:rPr>
          <w:rFonts w:eastAsia="Times New Roman" w:cs="Arial"/>
          <w:color w:val="222222"/>
          <w:sz w:val="24"/>
          <w:szCs w:val="24"/>
          <w:lang w:eastAsia="uk-UA"/>
        </w:rPr>
        <w:t>: </w:t>
      </w:r>
    </w:p>
    <w:p w:rsidR="0091209D" w:rsidRDefault="0062125A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lang w:eastAsia="uk-UA"/>
        </w:rPr>
        <w:t>асистентської компанії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 </w:t>
      </w:r>
      <w:r w:rsidR="0091209D">
        <w:rPr>
          <w:rFonts w:eastAsia="Times New Roman" w:cs="Arial"/>
          <w:color w:val="222222"/>
          <w:sz w:val="24"/>
          <w:szCs w:val="24"/>
          <w:lang w:eastAsia="uk-UA"/>
        </w:rPr>
        <w:t>I.M. «NOVA ASSISTANCE»,</w:t>
      </w:r>
    </w:p>
    <w:p w:rsidR="0091209D" w:rsidRDefault="00BF3649" w:rsidP="0091209D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="0091209D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+380443745026</w:t>
      </w:r>
    </w:p>
    <w:p w:rsidR="00BF3649" w:rsidRPr="0091209D" w:rsidRDefault="00BF3649" w:rsidP="0091209D">
      <w:pPr>
        <w:spacing w:after="0" w:line="240" w:lineRule="auto"/>
        <w:ind w:left="360"/>
        <w:jc w:val="both"/>
        <w:rPr>
          <w:rFonts w:eastAsia="Times New Roman" w:cs="Arial"/>
          <w:color w:val="222222"/>
          <w:lang w:eastAsia="uk-UA"/>
        </w:rPr>
      </w:pP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F06F05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="0091209D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hyperlink r:id="rId12" w:tgtFrame="_blank" w:history="1">
        <w:r w:rsidRPr="00F06F05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91209D" w:rsidRDefault="0062125A" w:rsidP="00F06F05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</w:pPr>
    </w:p>
    <w:p w:rsidR="0062125A" w:rsidRPr="00F06F05" w:rsidRDefault="0062125A" w:rsidP="0091209D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F06F05" w:rsidRDefault="0062125A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06F05" w:rsidRDefault="00BF3649" w:rsidP="00F06F05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91209D" w:rsidRDefault="0091209D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F06F05" w:rsidRDefault="0062125A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F06F05" w:rsidRDefault="0062125A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F06F05" w:rsidRDefault="0062125A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F06F05" w:rsidRDefault="006E22D2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91209D" w:rsidRDefault="0091209D" w:rsidP="00F06F05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6E22D2" w:rsidRPr="00F06F05" w:rsidRDefault="006E22D2" w:rsidP="00F06F05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91209D" w:rsidRDefault="006E22D2" w:rsidP="0091209D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91209D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F06F05" w:rsidRDefault="00934E26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F06F05" w:rsidRDefault="00107CF1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Visa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F06F05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91209D" w:rsidRDefault="0091209D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F06F05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F06F05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F06F05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F06F05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91209D" w:rsidRDefault="0091209D" w:rsidP="00F06F05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F06F05">
        <w:rPr>
          <w:rFonts w:eastAsia="Times New Roman" w:cs="Arial"/>
          <w:color w:val="222222"/>
          <w:lang w:eastAsia="uk-UA"/>
        </w:rPr>
        <w:t>оплачувати самостійно</w:t>
      </w:r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F06F05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F06F05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F06F05" w:rsidRDefault="00036647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F06F05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</w:t>
      </w:r>
      <w:proofErr w:type="spellStart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рідко</w:t>
      </w:r>
      <w:proofErr w:type="spellEnd"/>
      <w:r w:rsidRPr="00F06F05">
        <w:rPr>
          <w:rFonts w:eastAsia="Times New Roman" w:cs="Arial"/>
          <w:color w:val="222222"/>
          <w:sz w:val="24"/>
          <w:szCs w:val="24"/>
          <w:lang w:eastAsia="uk-UA"/>
        </w:rPr>
        <w:t>. Досить «людей в штатському». Хорвати часто та із задоволенням готові допомогти.</w:t>
      </w:r>
    </w:p>
    <w:p w:rsidR="00BF3649" w:rsidRPr="00F06F05" w:rsidRDefault="00BF3649" w:rsidP="00F06F05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F06F05" w:rsidRDefault="00036647" w:rsidP="0091209D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F06F05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F06F05" w:rsidRDefault="003B641F" w:rsidP="00F06F05">
      <w:pPr>
        <w:spacing w:after="0" w:line="240" w:lineRule="auto"/>
        <w:jc w:val="both"/>
      </w:pPr>
    </w:p>
    <w:sectPr w:rsidR="003B641F" w:rsidRPr="00F06F05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01" w:rsidRDefault="00CF4E01" w:rsidP="00F06F05">
      <w:pPr>
        <w:spacing w:after="0" w:line="240" w:lineRule="auto"/>
      </w:pPr>
      <w:r>
        <w:separator/>
      </w:r>
    </w:p>
  </w:endnote>
  <w:endnote w:type="continuationSeparator" w:id="0">
    <w:p w:rsidR="00CF4E01" w:rsidRDefault="00CF4E01" w:rsidP="00F0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05" w:rsidRDefault="00F06F05">
    <w:pPr>
      <w:pStyle w:val="a9"/>
    </w:pPr>
    <w:r w:rsidRPr="00FB5152">
      <w:rPr>
        <w:rFonts w:ascii="Calibri" w:eastAsia="Times New Roman" w:hAnsi="Calibri" w:cs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0D6EC71E" wp14:editId="6DD989A9">
          <wp:simplePos x="0" y="0"/>
          <wp:positionH relativeFrom="margin">
            <wp:posOffset>-161925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01" w:rsidRDefault="00CF4E01" w:rsidP="00F06F05">
      <w:pPr>
        <w:spacing w:after="0" w:line="240" w:lineRule="auto"/>
      </w:pPr>
      <w:r>
        <w:separator/>
      </w:r>
    </w:p>
  </w:footnote>
  <w:footnote w:type="continuationSeparator" w:id="0">
    <w:p w:rsidR="00CF4E01" w:rsidRDefault="00CF4E01" w:rsidP="00F06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05" w:rsidRDefault="00F06F05" w:rsidP="00F06F05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7B50C919" wp14:editId="653FC4CF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3B1"/>
    <w:multiLevelType w:val="hybridMultilevel"/>
    <w:tmpl w:val="F962D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2DD6"/>
    <w:multiLevelType w:val="hybridMultilevel"/>
    <w:tmpl w:val="700E59D8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5A47092"/>
    <w:multiLevelType w:val="hybridMultilevel"/>
    <w:tmpl w:val="D7964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49A0"/>
    <w:multiLevelType w:val="hybridMultilevel"/>
    <w:tmpl w:val="8078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2255A"/>
    <w:multiLevelType w:val="hybridMultilevel"/>
    <w:tmpl w:val="3D94C75C"/>
    <w:lvl w:ilvl="0" w:tplc="9B9E76F0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D8236E3"/>
    <w:multiLevelType w:val="hybridMultilevel"/>
    <w:tmpl w:val="237A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586F47"/>
    <w:multiLevelType w:val="hybridMultilevel"/>
    <w:tmpl w:val="68C01CA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CB63E1"/>
    <w:multiLevelType w:val="hybridMultilevel"/>
    <w:tmpl w:val="16CC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58B0"/>
    <w:multiLevelType w:val="hybridMultilevel"/>
    <w:tmpl w:val="4746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E7749"/>
    <w:multiLevelType w:val="hybridMultilevel"/>
    <w:tmpl w:val="E4A4FA4C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4" w15:restartNumberingAfterBreak="0">
    <w:nsid w:val="6A3C5B06"/>
    <w:multiLevelType w:val="hybridMultilevel"/>
    <w:tmpl w:val="545229A2"/>
    <w:lvl w:ilvl="0" w:tplc="FA4E15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4"/>
  </w:num>
  <w:num w:numId="12">
    <w:abstractNumId w:val="13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36647"/>
    <w:rsid w:val="00063FA1"/>
    <w:rsid w:val="00067D51"/>
    <w:rsid w:val="00107CF1"/>
    <w:rsid w:val="0012418E"/>
    <w:rsid w:val="001A0632"/>
    <w:rsid w:val="001B4408"/>
    <w:rsid w:val="003316F2"/>
    <w:rsid w:val="003B641F"/>
    <w:rsid w:val="00613ACB"/>
    <w:rsid w:val="0062125A"/>
    <w:rsid w:val="006A3EA7"/>
    <w:rsid w:val="006E22D2"/>
    <w:rsid w:val="007B714E"/>
    <w:rsid w:val="008C62ED"/>
    <w:rsid w:val="0091209D"/>
    <w:rsid w:val="00934E26"/>
    <w:rsid w:val="00935AEA"/>
    <w:rsid w:val="00B51E43"/>
    <w:rsid w:val="00B77F73"/>
    <w:rsid w:val="00BF3649"/>
    <w:rsid w:val="00CB1129"/>
    <w:rsid w:val="00CD6E94"/>
    <w:rsid w:val="00CF4E01"/>
    <w:rsid w:val="00D03EBA"/>
    <w:rsid w:val="00D85C9E"/>
    <w:rsid w:val="00EA5CF9"/>
    <w:rsid w:val="00F06F05"/>
    <w:rsid w:val="00F3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4A09F"/>
  <w15:docId w15:val="{05B152A8-7A67-4F39-AD2C-2F681815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character" w:customStyle="1" w:styleId="gmail-m-5215418091920819923gmail-m-3111087130191335763gmail-m-784907777509139397gmail-m8988301050834859682msobooktitle">
    <w:name w:val="gmail-m_-5215418091920819923gmail-m_-3111087130191335763gmail-m-784907777509139397gmail-m8988301050834859682msobooktitle"/>
    <w:basedOn w:val="a0"/>
    <w:rsid w:val="003316F2"/>
  </w:style>
  <w:style w:type="paragraph" w:styleId="a7">
    <w:name w:val="header"/>
    <w:basedOn w:val="a"/>
    <w:link w:val="a8"/>
    <w:uiPriority w:val="99"/>
    <w:unhideWhenUsed/>
    <w:rsid w:val="00F0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F05"/>
  </w:style>
  <w:style w:type="paragraph" w:styleId="a9">
    <w:name w:val="footer"/>
    <w:basedOn w:val="a"/>
    <w:link w:val="aa"/>
    <w:uiPriority w:val="99"/>
    <w:unhideWhenUsed/>
    <w:rsid w:val="00F0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Алена</cp:lastModifiedBy>
  <cp:revision>2</cp:revision>
  <dcterms:created xsi:type="dcterms:W3CDTF">2020-05-07T12:45:00Z</dcterms:created>
  <dcterms:modified xsi:type="dcterms:W3CDTF">2020-05-07T12:45:00Z</dcterms:modified>
</cp:coreProperties>
</file>