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8" w:rsidRPr="00045F58" w:rsidRDefault="00E217C4" w:rsidP="00045F58">
      <w:pPr>
        <w:pStyle w:val="1"/>
        <w:numPr>
          <w:ilvl w:val="0"/>
          <w:numId w:val="0"/>
        </w:numPr>
        <w:jc w:val="left"/>
        <w:rPr>
          <w:rFonts w:ascii="Century Gothic" w:hAnsi="Century Gothic"/>
          <w:bCs/>
          <w:iCs w:val="0"/>
          <w:sz w:val="28"/>
          <w:szCs w:val="28"/>
        </w:rPr>
      </w:pPr>
      <w:r w:rsidRP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         </w:t>
      </w:r>
      <w:r w:rsidR="00D90973" w:rsidRP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                                      </w:t>
      </w:r>
      <w:r w:rsidR="00D90973">
        <w:rPr>
          <w:rFonts w:ascii="Century Gothic" w:hAnsi="Century Gothic" w:cstheme="minorHAnsi"/>
          <w:bCs/>
          <w:iCs w:val="0"/>
          <w:sz w:val="40"/>
          <w:szCs w:val="40"/>
          <w:lang w:val="ru-RU"/>
        </w:rPr>
        <w:t xml:space="preserve">              </w:t>
      </w:r>
      <w:r w:rsidR="00D90973">
        <w:rPr>
          <w:rFonts w:asciiTheme="minorHAnsi" w:hAnsiTheme="minorHAnsi" w:cstheme="minorHAnsi"/>
          <w:bCs/>
          <w:iCs w:val="0"/>
          <w:sz w:val="22"/>
          <w:szCs w:val="22"/>
          <w:lang w:val="ru-RU"/>
        </w:rPr>
        <w:br/>
        <w:t xml:space="preserve">                                                            </w:t>
      </w:r>
      <w:r w:rsidR="00D90973" w:rsidRPr="00D605BF">
        <w:rPr>
          <w:rFonts w:asciiTheme="minorHAnsi" w:hAnsiTheme="minorHAnsi" w:cstheme="minorHAnsi"/>
          <w:bCs/>
          <w:iCs w:val="0"/>
          <w:sz w:val="36"/>
          <w:szCs w:val="36"/>
          <w:lang w:val="ru-RU"/>
        </w:rPr>
        <w:br/>
      </w:r>
      <w:r w:rsidR="00D605BF" w:rsidRP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              </w:t>
      </w:r>
      <w:r w:rsid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</w:t>
      </w:r>
      <w:r w:rsidR="00D605BF" w:rsidRP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</w:t>
      </w:r>
      <w:r w:rsidR="00D605BF" w:rsidRPr="00045F58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t>КИНО-ИТАЛИЯ</w:t>
      </w:r>
      <w:r w:rsidR="00D90973" w:rsidRPr="00045F58">
        <w:rPr>
          <w:rFonts w:ascii="Century Gothic" w:hAnsi="Century Gothic" w:cstheme="minorHAnsi"/>
          <w:bCs/>
          <w:iCs w:val="0"/>
          <w:color w:val="006600"/>
          <w:sz w:val="40"/>
          <w:szCs w:val="40"/>
          <w:lang w:val="ru-RU"/>
        </w:rPr>
        <w:br/>
      </w:r>
      <w:r w:rsid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                    </w:t>
      </w:r>
      <w:r w:rsidR="00045F58" w:rsidRPr="00045F58">
        <w:rPr>
          <w:rFonts w:ascii="Century Gothic" w:hAnsi="Century Gothic" w:cstheme="minorHAnsi"/>
          <w:bCs/>
          <w:iCs w:val="0"/>
          <w:sz w:val="28"/>
          <w:szCs w:val="28"/>
          <w:lang w:val="ru-RU"/>
        </w:rPr>
        <w:t>ВЫЛЕТЫ КАЖДУЮ СУББОТУ</w:t>
      </w:r>
      <w:r w:rsidR="00D90973" w:rsidRPr="00045F58">
        <w:rPr>
          <w:rFonts w:ascii="Century Gothic" w:hAnsi="Century Gothic" w:cstheme="minorHAnsi"/>
          <w:bCs/>
          <w:iCs w:val="0"/>
          <w:sz w:val="28"/>
          <w:szCs w:val="28"/>
          <w:lang w:val="ru-RU"/>
        </w:rPr>
        <w:br/>
      </w:r>
      <w:r w:rsidR="00D90973" w:rsidRPr="00045F58">
        <w:rPr>
          <w:rFonts w:ascii="Century Gothic" w:hAnsi="Century Gothic" w:cstheme="minorHAnsi"/>
          <w:bCs/>
          <w:iCs w:val="0"/>
          <w:sz w:val="36"/>
          <w:szCs w:val="36"/>
          <w:lang w:val="ru-RU"/>
        </w:rPr>
        <w:t xml:space="preserve">   </w:t>
      </w:r>
      <w:r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="00D605BF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            </w:t>
      </w:r>
      <w:r w:rsidR="00045F58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   </w:t>
      </w:r>
      <w:r w:rsidR="00D605BF" w:rsidRP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 </w:t>
      </w:r>
      <w:r w:rsidR="00045F58">
        <w:rPr>
          <w:rFonts w:ascii="Century Gothic" w:hAnsi="Century Gothic"/>
          <w:bCs/>
          <w:iCs w:val="0"/>
          <w:sz w:val="36"/>
          <w:szCs w:val="36"/>
          <w:lang w:val="ru-RU"/>
        </w:rPr>
        <w:t xml:space="preserve"> </w:t>
      </w:r>
      <w:r w:rsidRPr="00045F58">
        <w:rPr>
          <w:rFonts w:ascii="Century Gothic" w:hAnsi="Century Gothic"/>
          <w:bCs/>
          <w:iCs w:val="0"/>
          <w:sz w:val="28"/>
          <w:szCs w:val="28"/>
          <w:lang w:val="ru-RU"/>
        </w:rPr>
        <w:t>РИМИНИ – РИМИНИ</w:t>
      </w:r>
      <w:r w:rsidR="00045F58">
        <w:rPr>
          <w:rFonts w:ascii="Century Gothic" w:hAnsi="Century Gothic"/>
          <w:bCs/>
          <w:iCs w:val="0"/>
          <w:sz w:val="28"/>
          <w:szCs w:val="28"/>
          <w:lang w:val="ru-RU"/>
        </w:rPr>
        <w:br/>
      </w:r>
    </w:p>
    <w:p w:rsidR="00DB6E65" w:rsidRPr="00DB6E65" w:rsidRDefault="00E217C4" w:rsidP="00DB6E65">
      <w:pPr>
        <w:pStyle w:val="1"/>
        <w:numPr>
          <w:ilvl w:val="0"/>
          <w:numId w:val="0"/>
        </w:numPr>
        <w:rPr>
          <w:rFonts w:ascii="Century Gothic" w:hAnsi="Century Gothic"/>
          <w:i/>
          <w:iCs w:val="0"/>
          <w:u w:val="single"/>
          <w:lang w:val="ru-RU"/>
        </w:rPr>
      </w:pPr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 xml:space="preserve">Римини/ Венеция/ Милан/ Флоренция/ Рим/ Неаполь/ Помпеи/ </w:t>
      </w:r>
      <w:proofErr w:type="spellStart"/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>Тиволи</w:t>
      </w:r>
      <w:proofErr w:type="spellEnd"/>
      <w:r w:rsidRPr="00045F58">
        <w:rPr>
          <w:rFonts w:ascii="Century Gothic" w:hAnsi="Century Gothic"/>
          <w:i/>
          <w:iCs w:val="0"/>
          <w:color w:val="006600"/>
          <w:u w:val="single"/>
          <w:lang w:val="ru-RU"/>
        </w:rPr>
        <w:t>/ Сан Марино</w:t>
      </w:r>
      <w:r w:rsidR="00DB6E65" w:rsidRPr="00DB6E65">
        <w:rPr>
          <w:rFonts w:ascii="Century Gothic" w:hAnsi="Century Gothic"/>
          <w:i/>
          <w:iCs w:val="0"/>
          <w:color w:val="006600"/>
          <w:u w:val="single"/>
          <w:lang w:val="ru-RU"/>
        </w:rPr>
        <w:t xml:space="preserve"> </w:t>
      </w:r>
      <w:r w:rsidR="00DB6E65">
        <w:rPr>
          <w:rFonts w:ascii="Century Gothic" w:hAnsi="Century Gothic"/>
          <w:i/>
          <w:iCs w:val="0"/>
          <w:color w:val="006600"/>
          <w:u w:val="single"/>
          <w:lang w:val="ru-RU"/>
        </w:rPr>
        <w:br/>
      </w:r>
      <w:r w:rsidR="00DB6E65">
        <w:rPr>
          <w:rFonts w:ascii="Century Gothic" w:hAnsi="Century Gothic"/>
          <w:i/>
          <w:iCs w:val="0"/>
          <w:color w:val="006600"/>
          <w:u w:val="single"/>
          <w:lang w:val="ru-RU"/>
        </w:rPr>
        <w:br/>
      </w:r>
      <w:r w:rsidR="00DB6E65">
        <w:rPr>
          <w:rFonts w:ascii="Century Gothic" w:hAnsi="Century Gothic"/>
          <w:i/>
          <w:iCs w:val="0"/>
          <w:color w:val="006600"/>
          <w:u w:val="single"/>
          <w:lang w:val="ru-RU"/>
        </w:rPr>
        <w:br/>
      </w:r>
      <w:r w:rsidR="00DB6E65" w:rsidRPr="00DB6E65">
        <w:rPr>
          <w:rFonts w:ascii="Century Gothic" w:hAnsi="Century Gothic"/>
          <w:i/>
          <w:iCs w:val="0"/>
          <w:u w:val="single"/>
          <w:lang w:val="ru-RU"/>
        </w:rPr>
        <w:t xml:space="preserve">КИНО-ИТАЛИЯ </w:t>
      </w:r>
      <w:r w:rsidR="00DB6E65" w:rsidRPr="00DB6E65">
        <w:rPr>
          <w:rFonts w:ascii="Century Gothic" w:hAnsi="Century Gothic"/>
          <w:i/>
          <w:iCs w:val="0"/>
          <w:u w:val="single"/>
          <w:lang w:val="en-US"/>
        </w:rPr>
        <w:t>LIGHT</w:t>
      </w:r>
      <w:r w:rsidR="00DB6E65" w:rsidRPr="00DB6E65">
        <w:rPr>
          <w:rFonts w:ascii="Century Gothic" w:hAnsi="Century Gothic"/>
          <w:i/>
          <w:iCs w:val="0"/>
          <w:u w:val="single"/>
          <w:lang w:val="ru-RU"/>
        </w:rPr>
        <w:t>, включены экскурсии: обзорные ROME - FLORENCE</w:t>
      </w:r>
    </w:p>
    <w:p w:rsidR="00DB6E65" w:rsidRPr="00DB6E65" w:rsidRDefault="00DB6E65" w:rsidP="00DB6E65">
      <w:pPr>
        <w:rPr>
          <w:color w:val="FF0000"/>
          <w:lang w:val="ru-RU"/>
        </w:rPr>
      </w:pPr>
    </w:p>
    <w:p w:rsidR="00DB6E65" w:rsidRPr="00DB6E65" w:rsidRDefault="00DB6E65" w:rsidP="00DB6E65">
      <w:pPr>
        <w:pStyle w:val="1"/>
        <w:numPr>
          <w:ilvl w:val="0"/>
          <w:numId w:val="0"/>
        </w:numPr>
        <w:rPr>
          <w:rFonts w:ascii="Century Gothic" w:hAnsi="Century Gothic"/>
          <w:i/>
          <w:iCs w:val="0"/>
          <w:u w:val="single"/>
          <w:lang w:val="ru-RU"/>
        </w:rPr>
      </w:pPr>
      <w:r w:rsidRPr="00DB6E65">
        <w:rPr>
          <w:rFonts w:ascii="Century Gothic" w:hAnsi="Century Gothic"/>
          <w:i/>
          <w:iCs w:val="0"/>
          <w:u w:val="single"/>
          <w:lang w:val="ru-RU"/>
        </w:rPr>
        <w:t xml:space="preserve">КИНО-ИТАЛИЯ </w:t>
      </w:r>
      <w:r w:rsidRPr="00DB6E65">
        <w:rPr>
          <w:rFonts w:ascii="Century Gothic" w:hAnsi="Century Gothic"/>
          <w:i/>
          <w:iCs w:val="0"/>
          <w:u w:val="single"/>
          <w:lang w:val="en-US"/>
        </w:rPr>
        <w:t>COMPLETE</w:t>
      </w:r>
      <w:r w:rsidRPr="00DB6E65">
        <w:rPr>
          <w:rFonts w:ascii="Century Gothic" w:hAnsi="Century Gothic"/>
          <w:i/>
          <w:iCs w:val="0"/>
          <w:u w:val="single"/>
          <w:lang w:val="ru-RU"/>
        </w:rPr>
        <w:t>, включены экскурсии:</w:t>
      </w:r>
    </w:p>
    <w:p w:rsidR="00E217C4" w:rsidRPr="00DB6E65" w:rsidRDefault="00DB6E65" w:rsidP="00DB6E65">
      <w:pPr>
        <w:pStyle w:val="1"/>
        <w:numPr>
          <w:ilvl w:val="0"/>
          <w:numId w:val="0"/>
        </w:numPr>
        <w:rPr>
          <w:rFonts w:ascii="Century Gothic" w:hAnsi="Century Gothic"/>
          <w:bCs/>
          <w:iCs w:val="0"/>
          <w:lang w:val="en-US"/>
        </w:rPr>
      </w:pPr>
      <w:proofErr w:type="gramStart"/>
      <w:r w:rsidRPr="00DB6E65">
        <w:rPr>
          <w:rFonts w:ascii="Century Gothic" w:hAnsi="Century Gothic"/>
          <w:i/>
          <w:iCs w:val="0"/>
          <w:u w:val="single"/>
          <w:lang w:val="ru-RU"/>
        </w:rPr>
        <w:t>обзорные</w:t>
      </w:r>
      <w:proofErr w:type="gramEnd"/>
      <w:r w:rsidRPr="00DB6E65">
        <w:rPr>
          <w:rFonts w:ascii="Century Gothic" w:hAnsi="Century Gothic"/>
          <w:i/>
          <w:iCs w:val="0"/>
          <w:u w:val="single"/>
          <w:lang w:val="en-US"/>
        </w:rPr>
        <w:t xml:space="preserve"> ROME - FLORENCE - VENICE - MILAN</w:t>
      </w:r>
      <w:r w:rsidR="00045F58" w:rsidRPr="00DB6E65">
        <w:rPr>
          <w:rFonts w:ascii="Century Gothic" w:hAnsi="Century Gothic"/>
          <w:i/>
          <w:iCs w:val="0"/>
          <w:color w:val="006600"/>
          <w:u w:val="single"/>
          <w:lang w:val="en-US"/>
        </w:rPr>
        <w:br/>
      </w:r>
    </w:p>
    <w:tbl>
      <w:tblPr>
        <w:tblStyle w:val="ab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3"/>
        <w:gridCol w:w="9350"/>
      </w:tblGrid>
      <w:tr w:rsidR="00E217C4" w:rsidRPr="00037CD7" w:rsidTr="00E217C4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</w:p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</w:t>
            </w:r>
            <w:proofErr w:type="gramStart"/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proofErr w:type="gramEnd"/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Прибытие в аэропорт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. 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 w:eastAsia="he-IL" w:bidi="he-IL"/>
              </w:rPr>
              <w:t>Встреча с русскоговорящим сопровождающим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.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Трансфер в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Сан Марино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и посещение древней республики, расположенной на знаменитой горе </w:t>
            </w:r>
            <w:proofErr w:type="spell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Rocca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, с русскоговорящим сопровождающим (в зависимости от времени прилета и вылета посещение Сан Марино может быть организовано в первый или в последний дни). Трансфер и размещение в отеле в окрестностях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. Ужин. Ночь в отеле.</w:t>
            </w:r>
          </w:p>
        </w:tc>
      </w:tr>
      <w:tr w:rsidR="00E217C4" w:rsidRPr="00037CD7" w:rsidTr="00E217C4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воскресенье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Завтрак в отеле. Трансфер в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 Венецию 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– «Город на воде» (проезд по Каналу </w:t>
            </w:r>
            <w:proofErr w:type="spell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делла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Джудекка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или по Гранд Каналу оплачиваются дополнительно). Обзорная экскурсия по городу с русскоговорящим гидом. Свободное время. Для желающих экскурсия во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дворец Дожей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с русскоговорящим гидом или прогулка на катере по Лагуне или катание на гондоле по каналам Венеции (все экскурсии за дополнительную плату). Возвращение в отель. Ужин.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понедельник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Милан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, включая посещение </w:t>
            </w:r>
            <w:proofErr w:type="spell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аутлета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Fidenza</w:t>
            </w:r>
            <w:proofErr w:type="spellEnd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Village</w:t>
            </w:r>
            <w:proofErr w:type="spellEnd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»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для шопинга (с русскоговорящим </w:t>
            </w:r>
            <w:proofErr w:type="gram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гидом  и</w:t>
            </w:r>
            <w:proofErr w:type="gram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за дополнительную плату). Ужин. Ночь в отеле.</w:t>
            </w:r>
          </w:p>
        </w:tc>
      </w:tr>
      <w:tr w:rsidR="00E217C4" w:rsidRPr="00037CD7" w:rsidTr="00E217C4">
        <w:trPr>
          <w:trHeight w:val="694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вторник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Завтрак в отеле. Трансфер во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Флоренцию </w:t>
            </w:r>
            <w:r w:rsidRPr="00045F58">
              <w:rPr>
                <w:rFonts w:ascii="Century Gothic" w:hAnsi="Century Gothic" w:cs="Arial"/>
                <w:i/>
                <w:color w:val="006600"/>
                <w:sz w:val="22"/>
                <w:szCs w:val="22"/>
                <w:lang w:val="ru-RU"/>
              </w:rPr>
              <w:t>«Родину итальянского Ренессанса»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. Обзорная экскурсия по городу с русскоговорящим гидом. Во второй половине дня для желающих экскурсия в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галерею Уффици 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или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 дворец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Питти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с русскоговорящим гидом (за дополнительную плату). Трансфер в </w:t>
            </w:r>
            <w:r w:rsidRPr="00045F58">
              <w:rPr>
                <w:rFonts w:ascii="Century Gothic" w:hAnsi="Century Gothic" w:cs="Arial"/>
                <w:i/>
                <w:color w:val="006600"/>
                <w:sz w:val="22"/>
                <w:szCs w:val="22"/>
                <w:lang w:val="ru-RU"/>
              </w:rPr>
              <w:t>«Вечный город»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. По пути остановка в районе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Кьянти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для дегустации вина и типичных продуктов. Размещение в отеле в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Риме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, расположенном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45F58">
                <w:rPr>
                  <w:rFonts w:ascii="Century Gothic" w:hAnsi="Century Gothic" w:cs="Arial"/>
                  <w:color w:val="006600"/>
                  <w:sz w:val="22"/>
                  <w:szCs w:val="22"/>
                  <w:lang w:val="ru-RU"/>
                </w:rPr>
                <w:t>8 км</w:t>
              </w:r>
            </w:smartTag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от Фонтана </w:t>
            </w:r>
            <w:proofErr w:type="spell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Треви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(за дополнительную плату возможно размещение в центре города). Ужин в ресторане. Ночь в отеле.</w:t>
            </w:r>
          </w:p>
        </w:tc>
      </w:tr>
      <w:tr w:rsidR="00E217C4" w:rsidRPr="00037CD7" w:rsidTr="00E217C4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037CD7" w:rsidRDefault="00E217C4" w:rsidP="00250B0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среда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Завтрак в отеле. Обзорная экскурсия по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Риму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с русскоговорящим гидом. Свободное время или для желающих экскурсия 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«Христианский Рим»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с русскоговорящим гидом. Во второй половине дня для желающих поездка в </w:t>
            </w:r>
            <w:proofErr w:type="spellStart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аутлет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Castel</w:t>
            </w:r>
            <w:proofErr w:type="spellEnd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Romano</w:t>
            </w:r>
            <w:proofErr w:type="spellEnd"/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»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на шопинг (за дополнительную плату). Ужин в ресторане. Для желающих экскурсия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«Ночной Рим»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с русскоговорящим гидом (за дополнительную плату).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6 день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четверг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)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Завтрак в отеле. Свободное время. Для желающих экскурсия на целый день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в Неаполь и Помпеи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с русскоговорящим гидом (за дополнительную плату). Ужин в ресторане. Для желающих ужин в типичном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театре-ресторане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(за дополнительную плату).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пятница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Завтрак в отеле. Свободное время или для желающих экскурсия в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 xml:space="preserve">музеи Ватикана 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с русскоговорящим гидом (за дополнительную плату). Трансфер в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. Размещение в отеле в окрестностях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>. Ужин и ночь в отеле.</w:t>
            </w:r>
          </w:p>
        </w:tc>
      </w:tr>
      <w:tr w:rsidR="00E217C4" w:rsidRPr="00037CD7" w:rsidTr="00E217C4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</w:pPr>
            <w:r w:rsidRPr="00037CD7"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lastRenderedPageBreak/>
              <w:t>8 день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E217C4" w:rsidRPr="00037CD7" w:rsidRDefault="00E217C4" w:rsidP="00250B0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GB"/>
              </w:rPr>
            </w:pP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r w:rsidRPr="00037CD7"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E217C4" w:rsidRPr="00045F58" w:rsidRDefault="00E217C4" w:rsidP="00250B00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Завтрак в отеле. Трансфер в аэропорт </w:t>
            </w:r>
            <w:r w:rsidRPr="00045F58">
              <w:rPr>
                <w:rFonts w:ascii="Century Gothic" w:hAnsi="Century Gothic" w:cs="Arial"/>
                <w:b/>
                <w:color w:val="006600"/>
                <w:sz w:val="22"/>
                <w:szCs w:val="22"/>
                <w:lang w:val="ru-RU"/>
              </w:rPr>
              <w:t>Римини.</w:t>
            </w:r>
            <w:r w:rsidRPr="00045F58">
              <w:rPr>
                <w:rFonts w:ascii="Century Gothic" w:hAnsi="Century Gothic" w:cs="Arial"/>
                <w:color w:val="006600"/>
                <w:sz w:val="22"/>
                <w:szCs w:val="22"/>
                <w:lang w:val="ru-RU"/>
              </w:rPr>
              <w:t xml:space="preserve"> Завершение обслуживания.</w:t>
            </w:r>
          </w:p>
        </w:tc>
      </w:tr>
    </w:tbl>
    <w:p w:rsidR="00E217C4" w:rsidRDefault="00E217C4" w:rsidP="00045F58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8700B4" w:rsidRDefault="00E217C4" w:rsidP="00E217C4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6"/>
          <w:szCs w:val="16"/>
          <w:lang w:val="ru-RU"/>
        </w:rPr>
      </w:pPr>
    </w:p>
    <w:p w:rsidR="00E217C4" w:rsidRPr="00045F58" w:rsidRDefault="00045F58" w:rsidP="00045F58">
      <w:pPr>
        <w:pStyle w:val="a3"/>
        <w:rPr>
          <w:rFonts w:ascii="Century Gothic" w:hAnsi="Century Gothic"/>
          <w:b/>
          <w:color w:val="FF0000"/>
          <w:sz w:val="22"/>
          <w:szCs w:val="22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t xml:space="preserve">                                                </w:t>
      </w:r>
      <w:r w:rsidR="00E217C4" w:rsidRPr="00045F58">
        <w:rPr>
          <w:rFonts w:ascii="Century Gothic" w:hAnsi="Century Gothic"/>
          <w:b/>
          <w:color w:val="FF0000"/>
          <w:sz w:val="22"/>
          <w:szCs w:val="22"/>
          <w:lang w:val="ru-RU"/>
        </w:rPr>
        <w:t>НЕТ МИНИМАЛЬНОГО КОЛИЧЕСТВА ЧЕЛОВЕК</w:t>
      </w:r>
    </w:p>
    <w:p w:rsidR="00E217C4" w:rsidRPr="004670C0" w:rsidRDefault="00E217C4" w:rsidP="00E217C4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en-US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lang w:val="en-US"/>
              </w:rPr>
            </w:pPr>
            <w:r w:rsidRPr="00045F58">
              <w:rPr>
                <w:rFonts w:ascii="Century Gothic" w:hAnsi="Century Gothic"/>
                <w:b/>
                <w:bCs/>
                <w:iCs/>
                <w:color w:val="FFFFFF" w:themeColor="background1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en-US"/>
              </w:rPr>
            </w:pPr>
            <w:r w:rsidRPr="00045F58">
              <w:rPr>
                <w:rFonts w:ascii="Century Gothic" w:hAnsi="Century Gothic"/>
                <w:b/>
                <w:color w:val="FFFFFF" w:themeColor="background1"/>
                <w:lang w:val="en-US"/>
              </w:rPr>
              <w:t>€URO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en-GB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/>
              </w:rPr>
            </w:pPr>
            <w:r w:rsidRPr="00045F58">
              <w:rPr>
                <w:rFonts w:ascii="Century Gothic" w:hAnsi="Century Gothic"/>
                <w:color w:val="006600"/>
                <w:lang w:val="en-GB"/>
              </w:rPr>
              <w:t>-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 xml:space="preserve">Экскурсия в </w:t>
            </w:r>
            <w:r w:rsidRPr="00045F58">
              <w:rPr>
                <w:rFonts w:ascii="Century Gothic" w:hAnsi="Century Gothic"/>
                <w:b/>
                <w:iCs/>
                <w:color w:val="006600"/>
                <w:lang w:val="ru-RU"/>
              </w:rPr>
              <w:t>Музеи Ватикана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 xml:space="preserve"> с гидом (включая входной билет и бронь)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50,00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Проживание в отелях 3*** на </w:t>
            </w:r>
            <w:r w:rsidRPr="00045F58">
              <w:rPr>
                <w:rFonts w:ascii="Century Gothic" w:hAnsi="Century Gothic"/>
                <w:color w:val="006600"/>
                <w:lang w:val="en-US"/>
              </w:rPr>
              <w:t>H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/</w:t>
            </w:r>
            <w:r w:rsidRPr="00045F58">
              <w:rPr>
                <w:rFonts w:ascii="Century Gothic" w:hAnsi="Century Gothic"/>
                <w:color w:val="006600"/>
                <w:lang w:val="en-US"/>
              </w:rPr>
              <w:t>B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или </w:t>
            </w:r>
            <w:r w:rsidRPr="00045F58">
              <w:rPr>
                <w:rFonts w:ascii="Century Gothic" w:hAnsi="Century Gothic"/>
                <w:color w:val="006600"/>
              </w:rPr>
              <w:t>B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/</w:t>
            </w:r>
            <w:r w:rsidRPr="00045F58">
              <w:rPr>
                <w:rFonts w:ascii="Century Gothic" w:hAnsi="Century Gothic"/>
                <w:color w:val="006600"/>
              </w:rPr>
              <w:t>B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snapToGrid w:val="0"/>
              <w:jc w:val="both"/>
              <w:rPr>
                <w:rFonts w:ascii="Century Gothic" w:hAnsi="Century Gothic" w:cs="Arial"/>
                <w:iCs/>
                <w:color w:val="006600"/>
                <w:lang w:val="ru-RU"/>
              </w:rPr>
            </w:pPr>
            <w:r w:rsidRPr="00045F58">
              <w:rPr>
                <w:rFonts w:ascii="Century Gothic" w:hAnsi="Century Gothic" w:cs="Arial"/>
                <w:color w:val="006600"/>
                <w:lang w:val="ru-RU"/>
              </w:rPr>
              <w:t>Экскурсия «</w:t>
            </w:r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>Христианский Рим»</w:t>
            </w:r>
            <w:r w:rsidRPr="00045F58">
              <w:rPr>
                <w:rFonts w:ascii="Century Gothic" w:hAnsi="Century Gothic" w:cs="Arial"/>
                <w:color w:val="006600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35</w:t>
            </w:r>
            <w:r w:rsidRPr="00045F58">
              <w:rPr>
                <w:rFonts w:ascii="Century Gothic" w:hAnsi="Century Gothic"/>
                <w:color w:val="006600"/>
                <w:lang w:val="en-GB" w:bidi="he-IL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Официальные</w:t>
            </w:r>
            <w:r w:rsidRPr="00045F58">
              <w:rPr>
                <w:rFonts w:ascii="Century Gothic" w:hAnsi="Century Gothic"/>
                <w:bCs/>
                <w:color w:val="006600"/>
              </w:rPr>
              <w:t xml:space="preserve"> </w:t>
            </w: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русскоговорящие</w:t>
            </w:r>
            <w:r w:rsidRPr="00045F58">
              <w:rPr>
                <w:rFonts w:ascii="Century Gothic" w:hAnsi="Century Gothic"/>
                <w:bCs/>
                <w:color w:val="006600"/>
              </w:rPr>
              <w:t xml:space="preserve"> </w:t>
            </w:r>
            <w:r w:rsidRPr="00045F58">
              <w:rPr>
                <w:rFonts w:ascii="Century Gothic" w:hAnsi="Century Gothic"/>
                <w:bCs/>
                <w:color w:val="006600"/>
                <w:lang w:val="ru-RU"/>
              </w:rPr>
              <w:t>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Экскурсия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«Ночной Рим» 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/>
              </w:rPr>
            </w:pPr>
            <w:r w:rsidRPr="00045F58">
              <w:rPr>
                <w:rFonts w:ascii="Century Gothic" w:hAnsi="Century Gothic"/>
                <w:color w:val="006600"/>
                <w:lang w:val="en-GB"/>
              </w:rPr>
              <w:t>2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5</w:t>
            </w:r>
            <w:r w:rsidRPr="00045F58">
              <w:rPr>
                <w:rFonts w:ascii="Century Gothic" w:hAnsi="Century Gothic"/>
                <w:color w:val="006600"/>
                <w:lang w:val="en-GB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1,5 часовая обзорная экскурсия по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>Венеции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 xml:space="preserve">Экскурсия в </w:t>
            </w:r>
            <w:r w:rsidRPr="00045F58">
              <w:rPr>
                <w:rFonts w:ascii="Century Gothic" w:hAnsi="Century Gothic"/>
                <w:b/>
                <w:bCs/>
                <w:i w:val="0"/>
                <w:iCs/>
                <w:color w:val="006600"/>
                <w:sz w:val="20"/>
                <w:lang w:val="ru-RU"/>
              </w:rPr>
              <w:t xml:space="preserve">Неаполь и Помпеи  </w:t>
            </w:r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>с русскоговорящим гидом</w:t>
            </w:r>
            <w:r w:rsidRPr="00045F58">
              <w:rPr>
                <w:rFonts w:ascii="Century Gothic" w:hAnsi="Century Gothic"/>
                <w:iCs/>
                <w:color w:val="006600"/>
                <w:sz w:val="2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Cs/>
                <w:i w:val="0"/>
                <w:iCs/>
                <w:color w:val="006600"/>
                <w:sz w:val="20"/>
                <w:lang w:val="ru-RU"/>
              </w:rPr>
              <w:t>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045F58">
              <w:rPr>
                <w:rFonts w:ascii="Century Gothic" w:hAnsi="Century Gothic"/>
                <w:color w:val="006600"/>
                <w:lang w:bidi="he-IL"/>
              </w:rPr>
              <w:t>70</w:t>
            </w: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,00</w:t>
            </w:r>
          </w:p>
        </w:tc>
        <w:bookmarkStart w:id="0" w:name="_GoBack"/>
        <w:bookmarkEnd w:id="0"/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2х часовая обзорная экскурсия по </w:t>
            </w:r>
            <w:r w:rsidRPr="00045F58">
              <w:rPr>
                <w:rFonts w:ascii="Century Gothic" w:hAnsi="Century Gothic"/>
                <w:b/>
                <w:bCs/>
                <w:color w:val="006600"/>
                <w:lang w:val="ru-RU"/>
              </w:rPr>
              <w:t>Флоренции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Шопинг-поездка в </w:t>
            </w:r>
            <w:proofErr w:type="spellStart"/>
            <w:r w:rsidRPr="00045F58">
              <w:rPr>
                <w:rFonts w:ascii="Century Gothic" w:hAnsi="Century Gothic"/>
                <w:color w:val="006600"/>
                <w:lang w:val="ru-RU"/>
              </w:rPr>
              <w:t>аутлет</w:t>
            </w:r>
            <w:proofErr w:type="spellEnd"/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«</w:t>
            </w:r>
            <w:r w:rsidRPr="00045F58">
              <w:rPr>
                <w:rFonts w:ascii="Century Gothic" w:hAnsi="Century Gothic"/>
                <w:b/>
                <w:color w:val="006600"/>
              </w:rPr>
              <w:t>Castel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/>
                <w:color w:val="006600"/>
              </w:rPr>
              <w:t>Roman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>о»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 xml:space="preserve"> (на автобусе)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28</w:t>
            </w:r>
            <w:r w:rsidRPr="00045F58">
              <w:rPr>
                <w:rFonts w:ascii="Century Gothic" w:hAnsi="Century Gothic"/>
                <w:color w:val="006600"/>
                <w:lang w:val="en-GB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3х часовая обзорная экскурсия по </w:t>
            </w:r>
            <w:r w:rsidRPr="00045F58">
              <w:rPr>
                <w:rFonts w:ascii="Century Gothic" w:hAnsi="Century Gothic"/>
                <w:b/>
                <w:bCs/>
                <w:color w:val="006600"/>
                <w:lang w:val="ru-RU"/>
              </w:rPr>
              <w:t>Риму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Ужин в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>театре-ресторане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в Риме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en-GB"/>
              </w:rPr>
              <w:t>47,00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Посещение 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 xml:space="preserve">Сан Марино 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с сопровождающим</w:t>
            </w:r>
          </w:p>
        </w:tc>
        <w:tc>
          <w:tcPr>
            <w:tcW w:w="5813" w:type="dxa"/>
            <w:shd w:val="pct5" w:color="auto" w:fill="auto"/>
          </w:tcPr>
          <w:p w:rsidR="00E217C4" w:rsidRPr="000D058C" w:rsidRDefault="00E217C4" w:rsidP="00250B00">
            <w:pPr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 xml:space="preserve">Экскурсия в </w:t>
            </w:r>
            <w:r w:rsidRPr="00045F58">
              <w:rPr>
                <w:rFonts w:ascii="Century Gothic" w:hAnsi="Century Gothic"/>
                <w:b/>
                <w:iCs/>
                <w:color w:val="006600"/>
                <w:lang w:val="ru-RU"/>
              </w:rPr>
              <w:t xml:space="preserve">Милан 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 xml:space="preserve">с русскоговорящим </w:t>
            </w:r>
            <w:proofErr w:type="gramStart"/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гидом</w:t>
            </w:r>
            <w:r w:rsidR="000D058C">
              <w:rPr>
                <w:rFonts w:ascii="Century Gothic" w:hAnsi="Century Gothic"/>
                <w:iCs/>
                <w:color w:val="006600"/>
                <w:lang w:val="ru-RU"/>
              </w:rPr>
              <w:br/>
              <w:t>(</w:t>
            </w:r>
            <w:proofErr w:type="gramEnd"/>
            <w:r w:rsidR="000D058C">
              <w:rPr>
                <w:rFonts w:ascii="Century Gothic" w:hAnsi="Century Gothic"/>
                <w:iCs/>
                <w:color w:val="006600"/>
                <w:lang w:val="ru-RU"/>
              </w:rPr>
              <w:t xml:space="preserve">для бронирующих </w:t>
            </w:r>
            <w:r w:rsidR="000D058C" w:rsidRPr="000D058C">
              <w:rPr>
                <w:rFonts w:ascii="Century Gothic" w:hAnsi="Century Gothic"/>
                <w:b/>
                <w:i/>
                <w:color w:val="FF0000"/>
                <w:u w:val="single"/>
                <w:lang w:val="ru-RU"/>
              </w:rPr>
              <w:t xml:space="preserve">КИНО-ИТАЛИЯ </w:t>
            </w:r>
            <w:r w:rsidR="000D058C" w:rsidRPr="000D058C">
              <w:rPr>
                <w:rFonts w:ascii="Century Gothic" w:hAnsi="Century Gothic"/>
                <w:b/>
                <w:i/>
                <w:color w:val="FF0000"/>
                <w:u w:val="single"/>
                <w:lang w:val="en-US"/>
              </w:rPr>
              <w:t>LIGHT</w:t>
            </w:r>
            <w:r w:rsidR="000D058C">
              <w:rPr>
                <w:rFonts w:ascii="Century Gothic" w:hAnsi="Century Gothic"/>
                <w:i/>
                <w:u w:val="single"/>
                <w:lang w:val="ru-RU"/>
              </w:rPr>
              <w:t>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7</w:t>
            </w:r>
            <w:r w:rsidRPr="00045F58">
              <w:rPr>
                <w:rFonts w:ascii="Century Gothic" w:hAnsi="Century Gothic"/>
                <w:color w:val="006600"/>
                <w:lang w:val="en-GB" w:bidi="he-IL"/>
              </w:rPr>
              <w:t>0,00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Дегустация вина и типичных продуктов</w:t>
            </w: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Экскурсия в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 xml:space="preserve">галерею Уффици </w:t>
            </w:r>
            <w:r w:rsidRPr="00045F58">
              <w:rPr>
                <w:rFonts w:ascii="Century Gothic" w:hAnsi="Century Gothic"/>
                <w:bCs/>
                <w:iCs/>
                <w:color w:val="006600"/>
                <w:lang w:val="ru-RU"/>
              </w:rPr>
              <w:t xml:space="preserve">или </w:t>
            </w:r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>дворец</w:t>
            </w:r>
            <w:r w:rsidRPr="00045F58">
              <w:rPr>
                <w:rFonts w:ascii="Century Gothic" w:hAnsi="Century Gothic"/>
                <w:bCs/>
                <w:iCs/>
                <w:color w:val="006600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>Питти</w:t>
            </w:r>
            <w:proofErr w:type="spellEnd"/>
            <w:r w:rsidRPr="00045F58">
              <w:rPr>
                <w:rFonts w:ascii="Century Gothic" w:hAnsi="Century Gothic"/>
                <w:b/>
                <w:bCs/>
                <w:iCs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bCs/>
                <w:iCs/>
                <w:color w:val="006600"/>
                <w:lang w:val="ru-RU"/>
              </w:rPr>
              <w:t>с русскоговорящим гидом (входные билеты включены в стоимость экскурсии)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</w:rPr>
              <w:t>30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 xml:space="preserve">Экскурсия во </w:t>
            </w:r>
            <w:r w:rsidRPr="00045F58">
              <w:rPr>
                <w:rFonts w:ascii="Century Gothic" w:hAnsi="Century Gothic"/>
                <w:b/>
                <w:i w:val="0"/>
                <w:color w:val="006600"/>
                <w:sz w:val="20"/>
                <w:lang w:val="ru-RU"/>
              </w:rPr>
              <w:t>Дворец Дожей</w:t>
            </w:r>
            <w:r w:rsidRPr="00045F58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>с гидом</w:t>
            </w:r>
            <w:r w:rsidRPr="00045F58">
              <w:rPr>
                <w:rFonts w:ascii="Century Gothic" w:hAnsi="Century Gothic"/>
                <w:iCs/>
                <w:color w:val="006600"/>
                <w:sz w:val="2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(входные билеты не включены)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14,00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Прогулка на катере по </w:t>
            </w:r>
            <w:r w:rsidRPr="00045F58">
              <w:rPr>
                <w:rFonts w:ascii="Century Gothic" w:hAnsi="Century Gothic"/>
                <w:b/>
                <w:i w:val="0"/>
                <w:iCs/>
                <w:color w:val="006600"/>
                <w:sz w:val="20"/>
                <w:lang w:val="ru-RU"/>
              </w:rPr>
              <w:t>Лагуне</w:t>
            </w:r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 в Венеции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en-GB" w:eastAsia="he-IL" w:bidi="he-IL"/>
              </w:rPr>
            </w:pPr>
            <w:r w:rsidRPr="00045F58">
              <w:rPr>
                <w:rFonts w:ascii="Century Gothic" w:hAnsi="Century Gothic"/>
                <w:color w:val="006600"/>
                <w:lang w:val="en-GB" w:eastAsia="he-IL" w:bidi="he-IL"/>
              </w:rPr>
              <w:t>25,00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en-GB"/>
              </w:rPr>
            </w:pPr>
          </w:p>
        </w:tc>
        <w:tc>
          <w:tcPr>
            <w:tcW w:w="5813" w:type="dxa"/>
            <w:shd w:val="pct5" w:color="auto" w:fill="auto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i w:val="0"/>
                <w:iCs/>
                <w:color w:val="006600"/>
                <w:sz w:val="20"/>
                <w:lang w:val="ru-RU"/>
              </w:rPr>
              <w:t xml:space="preserve">Прогулка на </w:t>
            </w:r>
            <w:r w:rsidRPr="00045F58">
              <w:rPr>
                <w:rFonts w:ascii="Century Gothic" w:hAnsi="Century Gothic"/>
                <w:b/>
                <w:i w:val="0"/>
                <w:iCs/>
                <w:color w:val="006600"/>
                <w:sz w:val="20"/>
                <w:lang w:val="ru-RU"/>
              </w:rPr>
              <w:t>гондоле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lang w:val="ru-RU" w:eastAsia="he-IL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eastAsia="he-IL" w:bidi="he-IL"/>
              </w:rPr>
              <w:t>20,00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snapToGrid w:val="0"/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</w:rPr>
              <w:t>K</w:t>
            </w:r>
            <w:proofErr w:type="spellStart"/>
            <w:r w:rsidRPr="00045F58">
              <w:rPr>
                <w:rFonts w:ascii="Century Gothic" w:hAnsi="Century Gothic"/>
                <w:color w:val="006600"/>
                <w:lang w:val="ru-RU"/>
              </w:rPr>
              <w:t>атер</w:t>
            </w:r>
            <w:proofErr w:type="spellEnd"/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по </w:t>
            </w:r>
            <w:r w:rsidRPr="00045F58">
              <w:rPr>
                <w:rFonts w:ascii="Century Gothic" w:hAnsi="Century Gothic" w:cs="Arial"/>
                <w:color w:val="006600"/>
                <w:lang w:val="ru-RU"/>
              </w:rPr>
              <w:t>«</w:t>
            </w:r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Каналу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>делла</w:t>
            </w:r>
            <w:proofErr w:type="spellEnd"/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>Джудекка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lang w:val="ru-RU"/>
              </w:rPr>
              <w:t xml:space="preserve">» &amp; 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>«</w:t>
            </w:r>
            <w:r w:rsidRPr="00045F58">
              <w:rPr>
                <w:rFonts w:ascii="Century Gothic" w:hAnsi="Century Gothic"/>
                <w:b/>
                <w:color w:val="006600"/>
                <w:lang w:val="ru-RU"/>
              </w:rPr>
              <w:t>Гранд Каналу»</w:t>
            </w:r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</w:t>
            </w:r>
            <w:r w:rsidRPr="00045F58">
              <w:rPr>
                <w:rFonts w:ascii="Century Gothic" w:hAnsi="Century Gothic"/>
                <w:i/>
                <w:iCs/>
                <w:color w:val="006600"/>
                <w:lang w:val="ru-RU"/>
              </w:rPr>
              <w:t xml:space="preserve">с </w:t>
            </w:r>
            <w:r w:rsidRPr="00045F58">
              <w:rPr>
                <w:rFonts w:ascii="Century Gothic" w:hAnsi="Century Gothic"/>
                <w:iCs/>
                <w:color w:val="006600"/>
                <w:lang w:val="ru-RU"/>
              </w:rPr>
              <w:t>сопровождающим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snapToGrid w:val="0"/>
              <w:jc w:val="center"/>
              <w:rPr>
                <w:rFonts w:ascii="Century Gothic" w:hAnsi="Century Gothic"/>
                <w:color w:val="006600"/>
              </w:rPr>
            </w:pPr>
            <w:r w:rsidRPr="00045F58">
              <w:rPr>
                <w:rFonts w:ascii="Century Gothic" w:hAnsi="Century Gothic"/>
                <w:color w:val="006600"/>
              </w:rPr>
              <w:t>30,00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rPr>
                <w:rFonts w:ascii="Century Gothic" w:hAnsi="Century Gothic"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</w:rPr>
              <w:t>K</w:t>
            </w:r>
            <w:proofErr w:type="spellStart"/>
            <w:r w:rsidRPr="00045F58">
              <w:rPr>
                <w:rFonts w:ascii="Century Gothic" w:hAnsi="Century Gothic"/>
                <w:color w:val="006600"/>
                <w:lang w:val="ru-RU"/>
              </w:rPr>
              <w:t>атер</w:t>
            </w:r>
            <w:proofErr w:type="spellEnd"/>
            <w:r w:rsidRPr="00045F58">
              <w:rPr>
                <w:rFonts w:ascii="Century Gothic" w:hAnsi="Century Gothic"/>
                <w:color w:val="006600"/>
                <w:lang w:val="ru-RU"/>
              </w:rPr>
              <w:t xml:space="preserve"> по </w:t>
            </w:r>
            <w:r w:rsidRPr="00045F58">
              <w:rPr>
                <w:rFonts w:ascii="Century Gothic" w:hAnsi="Century Gothic" w:cs="Arial"/>
                <w:color w:val="006600"/>
                <w:lang w:val="ru-RU"/>
              </w:rPr>
              <w:t>«</w:t>
            </w:r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Каналу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>делла</w:t>
            </w:r>
            <w:proofErr w:type="spellEnd"/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 xml:space="preserve"> </w:t>
            </w:r>
            <w:proofErr w:type="spellStart"/>
            <w:r w:rsidRPr="00045F58">
              <w:rPr>
                <w:rFonts w:ascii="Century Gothic" w:hAnsi="Century Gothic" w:cs="Arial"/>
                <w:b/>
                <w:color w:val="006600"/>
                <w:lang w:val="ru-RU"/>
              </w:rPr>
              <w:t>Джудекка</w:t>
            </w:r>
            <w:proofErr w:type="spellEnd"/>
            <w:r w:rsidRPr="00045F58">
              <w:rPr>
                <w:rFonts w:ascii="Century Gothic" w:hAnsi="Century Gothic" w:cs="Arial"/>
                <w:color w:val="006600"/>
                <w:lang w:val="ru-RU"/>
              </w:rPr>
              <w:t>» туда и обратно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color w:val="006600"/>
              </w:rPr>
            </w:pPr>
            <w:r w:rsidRPr="00045F58">
              <w:rPr>
                <w:rFonts w:ascii="Century Gothic" w:hAnsi="Century Gothic"/>
                <w:color w:val="006600"/>
              </w:rPr>
              <w:t>20,00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en-GB" w:bidi="he-IL"/>
              </w:rPr>
            </w:pPr>
            <w:r w:rsidRPr="00045F58">
              <w:rPr>
                <w:rFonts w:ascii="Century Gothic" w:hAnsi="Century Gothic"/>
                <w:color w:val="006600"/>
                <w:lang w:val="en-GB" w:bidi="he-IL"/>
              </w:rPr>
              <w:t>1</w:t>
            </w: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5</w:t>
            </w:r>
            <w:r w:rsidRPr="00045F58">
              <w:rPr>
                <w:rFonts w:ascii="Century Gothic" w:hAnsi="Century Gothic"/>
                <w:color w:val="006600"/>
                <w:lang w:val="en-GB" w:bidi="he-IL"/>
              </w:rPr>
              <w:t>,00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</w:pPr>
            <w:r w:rsidRPr="00045F58">
              <w:rPr>
                <w:rFonts w:ascii="Century Gothic" w:hAnsi="Century Gothic"/>
                <w:i w:val="0"/>
                <w:color w:val="006600"/>
                <w:sz w:val="20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-</w:t>
            </w:r>
          </w:p>
        </w:tc>
      </w:tr>
      <w:tr w:rsidR="00045F58" w:rsidRPr="00045F58" w:rsidTr="00250B0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E217C4" w:rsidRPr="00045F58" w:rsidRDefault="00E217C4" w:rsidP="00250B00">
            <w:pPr>
              <w:autoSpaceDE w:val="0"/>
              <w:snapToGrid w:val="0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E217C4" w:rsidRPr="00045F58" w:rsidRDefault="00E217C4" w:rsidP="00250B00">
            <w:pPr>
              <w:rPr>
                <w:rFonts w:ascii="Century Gothic" w:hAnsi="Century Gothic"/>
                <w:iCs/>
                <w:color w:val="006600"/>
                <w:lang w:val="ru-RU"/>
              </w:rPr>
            </w:pPr>
            <w:r w:rsidRPr="00045F58">
              <w:rPr>
                <w:rFonts w:ascii="Century Gothic" w:hAnsi="Century Gothic"/>
                <w:color w:val="006600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E217C4" w:rsidRPr="00045F58" w:rsidRDefault="00E217C4" w:rsidP="00250B00">
            <w:pPr>
              <w:jc w:val="center"/>
              <w:rPr>
                <w:rFonts w:ascii="Century Gothic" w:hAnsi="Century Gothic"/>
                <w:color w:val="006600"/>
                <w:lang w:val="ru-RU" w:bidi="he-IL"/>
              </w:rPr>
            </w:pPr>
            <w:r w:rsidRPr="00045F58">
              <w:rPr>
                <w:rFonts w:ascii="Century Gothic" w:hAnsi="Century Gothic"/>
                <w:color w:val="006600"/>
                <w:lang w:val="ru-RU" w:bidi="he-IL"/>
              </w:rPr>
              <w:t>-</w:t>
            </w:r>
          </w:p>
        </w:tc>
      </w:tr>
    </w:tbl>
    <w:p w:rsidR="00E217C4" w:rsidRPr="00045F58" w:rsidRDefault="00E217C4" w:rsidP="00E217C4">
      <w:pPr>
        <w:jc w:val="center"/>
        <w:rPr>
          <w:rFonts w:ascii="Century Gothic" w:hAnsi="Century Gothic"/>
          <w:b/>
          <w:bCs/>
          <w:color w:val="006600"/>
          <w:sz w:val="17"/>
          <w:szCs w:val="17"/>
          <w:lang w:val="ru-RU"/>
        </w:rPr>
      </w:pPr>
    </w:p>
    <w:p w:rsidR="00EC09A6" w:rsidRPr="00045F58" w:rsidRDefault="00EC09A6">
      <w:pPr>
        <w:rPr>
          <w:color w:val="006600"/>
        </w:rPr>
      </w:pPr>
    </w:p>
    <w:sectPr w:rsidR="00EC09A6" w:rsidRPr="000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4"/>
    <w:rsid w:val="00045F58"/>
    <w:rsid w:val="000D058C"/>
    <w:rsid w:val="008C67B2"/>
    <w:rsid w:val="00D605BF"/>
    <w:rsid w:val="00D90973"/>
    <w:rsid w:val="00DB6E65"/>
    <w:rsid w:val="00E217C4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4A3B-2CCA-48EA-A9A8-0023333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E217C4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E217C4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E217C4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4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E217C4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E217C4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E217C4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E217C4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E217C4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E217C4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6">
    <w:name w:val="Subtitle"/>
    <w:basedOn w:val="a"/>
    <w:next w:val="a3"/>
    <w:link w:val="a8"/>
    <w:qFormat/>
    <w:rsid w:val="00E217C4"/>
    <w:pPr>
      <w:ind w:right="-285"/>
      <w:jc w:val="center"/>
    </w:pPr>
    <w:rPr>
      <w:b/>
      <w:bCs/>
      <w:sz w:val="22"/>
    </w:rPr>
  </w:style>
  <w:style w:type="character" w:customStyle="1" w:styleId="a8">
    <w:name w:val="Подзаголовок Знак"/>
    <w:basedOn w:val="a0"/>
    <w:link w:val="a6"/>
    <w:rsid w:val="00E217C4"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a9">
    <w:name w:val="footer"/>
    <w:basedOn w:val="a"/>
    <w:link w:val="aa"/>
    <w:rsid w:val="00E217C4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E217C4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b">
    <w:name w:val="Table Grid"/>
    <w:basedOn w:val="a1"/>
    <w:rsid w:val="00E2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217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2017-05-17T14:25:00Z</dcterms:created>
  <dcterms:modified xsi:type="dcterms:W3CDTF">2017-05-17T14:25:00Z</dcterms:modified>
</cp:coreProperties>
</file>