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48B3" w14:textId="77777777" w:rsidR="003B4F85" w:rsidRPr="006476BC" w:rsidRDefault="003B4F85" w:rsidP="003B4F85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Pr="00453FFA">
        <w:rPr>
          <w:b/>
          <w:bCs/>
          <w:color w:val="000000"/>
        </w:rPr>
        <w:t xml:space="preserve"> </w:t>
      </w:r>
      <w:r w:rsidRPr="006476BC">
        <w:rPr>
          <w:b/>
          <w:bCs/>
          <w:color w:val="000000"/>
        </w:rPr>
        <w:t>УВАЖАЕМЫЕ ТУРИСТЫ!</w:t>
      </w:r>
    </w:p>
    <w:p w14:paraId="3B9EA8BC" w14:textId="77777777" w:rsidR="003B4F85" w:rsidRPr="006476BC" w:rsidRDefault="003B4F85" w:rsidP="003B4F85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50BC067E" w14:textId="77777777" w:rsidR="003B4F85" w:rsidRPr="006476BC" w:rsidRDefault="003B4F85" w:rsidP="003B4F85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14:paraId="5851F394" w14:textId="77777777" w:rsidR="003B4F85" w:rsidRPr="00002D36" w:rsidRDefault="003B4F85" w:rsidP="003B4F85">
      <w:pPr>
        <w:jc w:val="center"/>
        <w:rPr>
          <w:b/>
          <w:bCs/>
          <w:color w:val="000000"/>
        </w:rPr>
      </w:pPr>
      <w:r w:rsidRPr="00002D36">
        <w:rPr>
          <w:b/>
          <w:bCs/>
          <w:color w:val="000000"/>
        </w:rPr>
        <w:t>Доминикан</w:t>
      </w:r>
      <w:r w:rsidR="00002D36" w:rsidRPr="00002D36">
        <w:rPr>
          <w:b/>
          <w:bCs/>
          <w:color w:val="000000"/>
        </w:rPr>
        <w:t>ская республика</w:t>
      </w:r>
      <w:r w:rsidRPr="00002D36">
        <w:rPr>
          <w:b/>
          <w:bCs/>
          <w:color w:val="000000"/>
        </w:rPr>
        <w:t xml:space="preserve"> </w:t>
      </w:r>
    </w:p>
    <w:p w14:paraId="5AFA4C81" w14:textId="77777777" w:rsidR="003B4F85" w:rsidRPr="006476BC" w:rsidRDefault="003B4F85" w:rsidP="003B4F85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4F55E59A" w14:textId="77777777" w:rsidR="003B4F85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>авиакомпании</w:t>
      </w:r>
      <w:r>
        <w:rPr>
          <w:b/>
          <w:bCs/>
          <w:color w:val="000000"/>
        </w:rPr>
        <w:t xml:space="preserve"> </w:t>
      </w:r>
      <w:r w:rsidRPr="00B2397F">
        <w:rPr>
          <w:rFonts w:cs="Arial"/>
          <w:lang w:val="en-US"/>
        </w:rPr>
        <w:t>Air</w:t>
      </w:r>
      <w:r w:rsidRPr="00B2397F">
        <w:rPr>
          <w:rFonts w:cs="Arial"/>
          <w:lang w:val="uk-UA"/>
        </w:rPr>
        <w:t xml:space="preserve"> </w:t>
      </w:r>
      <w:r w:rsidRPr="00B2397F">
        <w:rPr>
          <w:rFonts w:cs="Arial"/>
          <w:lang w:val="en-US"/>
        </w:rPr>
        <w:t>France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>в аэропорту «</w:t>
      </w:r>
      <w:r>
        <w:rPr>
          <w:bCs/>
          <w:color w:val="000000"/>
          <w:lang w:val="uk-UA"/>
        </w:rPr>
        <w:t>_____</w:t>
      </w:r>
      <w:r w:rsidRPr="006476BC">
        <w:rPr>
          <w:bCs/>
          <w:color w:val="000000"/>
        </w:rPr>
        <w:t>» (терминал “</w:t>
      </w:r>
      <w:r>
        <w:rPr>
          <w:bCs/>
          <w:color w:val="000000"/>
          <w:lang w:val="uk-UA"/>
        </w:rPr>
        <w:t>__</w:t>
      </w:r>
      <w:r w:rsidRPr="006476BC">
        <w:rPr>
          <w:bCs/>
          <w:color w:val="000000"/>
        </w:rPr>
        <w:t>”) г.</w:t>
      </w:r>
      <w:r w:rsidR="0043099C" w:rsidRPr="0043099C"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Киева </w:t>
      </w:r>
      <w:proofErr w:type="gramStart"/>
      <w:r w:rsidRPr="006476BC">
        <w:rPr>
          <w:bCs/>
          <w:color w:val="000000"/>
        </w:rPr>
        <w:t>начинается  за</w:t>
      </w:r>
      <w:proofErr w:type="gramEnd"/>
      <w:r w:rsidRPr="006476BC">
        <w:rPr>
          <w:bCs/>
          <w:color w:val="000000"/>
        </w:rPr>
        <w:t xml:space="preserve">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14:paraId="2D561EA3" w14:textId="77777777" w:rsidR="004A50BC" w:rsidRPr="004A50BC" w:rsidRDefault="004A50BC" w:rsidP="004A50BC">
      <w:pPr>
        <w:rPr>
          <w:rFonts w:cstheme="minorHAnsi"/>
          <w:b/>
        </w:rPr>
      </w:pPr>
      <w:r w:rsidRPr="004A50BC">
        <w:rPr>
          <w:rFonts w:cstheme="minorHAnsi"/>
          <w:b/>
        </w:rPr>
        <w:t xml:space="preserve">Обращаем внимание, что рейс </w:t>
      </w:r>
      <w:r w:rsidRPr="004A50BC">
        <w:rPr>
          <w:rFonts w:cstheme="minorHAnsi"/>
          <w:b/>
          <w:lang w:val="en-US"/>
        </w:rPr>
        <w:t>AF</w:t>
      </w:r>
      <w:r w:rsidRPr="004A50BC">
        <w:rPr>
          <w:rFonts w:cstheme="minorHAnsi"/>
          <w:b/>
        </w:rPr>
        <w:t>3375/</w:t>
      </w:r>
      <w:r w:rsidRPr="004A50BC">
        <w:rPr>
          <w:rFonts w:cstheme="minorHAnsi"/>
          <w:b/>
          <w:lang w:val="en-US"/>
        </w:rPr>
        <w:t>PS</w:t>
      </w:r>
      <w:r w:rsidRPr="004A50BC">
        <w:rPr>
          <w:rFonts w:cstheme="minorHAnsi"/>
          <w:b/>
        </w:rPr>
        <w:t xml:space="preserve">127 Киев-Париж и </w:t>
      </w:r>
      <w:r w:rsidRPr="004A50BC">
        <w:rPr>
          <w:rFonts w:cstheme="minorHAnsi"/>
          <w:b/>
          <w:lang w:val="en-US"/>
        </w:rPr>
        <w:t>AF</w:t>
      </w:r>
      <w:r w:rsidRPr="004A50BC">
        <w:rPr>
          <w:rFonts w:cstheme="minorHAnsi"/>
          <w:b/>
        </w:rPr>
        <w:t>3374/</w:t>
      </w:r>
      <w:r w:rsidRPr="004A50BC">
        <w:rPr>
          <w:rFonts w:cstheme="minorHAnsi"/>
          <w:b/>
          <w:lang w:val="en-US"/>
        </w:rPr>
        <w:t>PS</w:t>
      </w:r>
      <w:r w:rsidRPr="004A50BC">
        <w:rPr>
          <w:rFonts w:cstheme="minorHAnsi"/>
          <w:b/>
        </w:rPr>
        <w:t>128 Париж-Киев выполняет а/к МАУ. Согласно правил авиакомпании МАУ регистрация пассажиров в аэропорту платная.</w:t>
      </w:r>
      <w:r w:rsidRPr="004A50BC">
        <w:rPr>
          <w:rFonts w:cstheme="minorHAnsi"/>
          <w:b/>
        </w:rPr>
        <w:br/>
        <w:t>Но пассажиры имеют возможность не платить сбор за регистрацию, если они зарегистрируются самостоятельно на сайте.</w:t>
      </w:r>
    </w:p>
    <w:p w14:paraId="5BE216F3" w14:textId="77777777" w:rsidR="003B4F85" w:rsidRPr="006476BC" w:rsidRDefault="003B4F85" w:rsidP="003B4F85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0B9749EA" w14:textId="77777777" w:rsidR="003B4F85" w:rsidRPr="006476BC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45FB3D1F" w14:textId="77777777" w:rsidR="003B4F85" w:rsidRPr="006476BC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5264A10F" w14:textId="77777777" w:rsidR="003B4F85" w:rsidRPr="006476BC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79838B45" w14:textId="77777777" w:rsidR="003B4F85" w:rsidRPr="006476BC" w:rsidRDefault="003B4F85" w:rsidP="003B4F85">
      <w:pPr>
        <w:jc w:val="both"/>
        <w:rPr>
          <w:b/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4682D991" w14:textId="77777777" w:rsidR="003B4F85" w:rsidRPr="00B2397F" w:rsidRDefault="003B4F85" w:rsidP="003B4F85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24E16120" w14:textId="77777777" w:rsidR="003B4F85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557CD1B" w14:textId="77777777" w:rsidR="003B4F85" w:rsidRPr="00B2397F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</w:rPr>
      </w:pPr>
    </w:p>
    <w:p w14:paraId="446485C3" w14:textId="77777777" w:rsidR="003B4F85" w:rsidRPr="00193802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b/>
          <w:bCs/>
          <w:sz w:val="22"/>
          <w:szCs w:val="22"/>
        </w:rPr>
        <w:t>Ваш багаж</w:t>
      </w:r>
      <w:r w:rsidRPr="00B2397F">
        <w:rPr>
          <w:rFonts w:asciiTheme="minorHAnsi" w:hAnsiTheme="minorHAnsi" w:cs="Arial"/>
          <w:sz w:val="22"/>
          <w:szCs w:val="22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B2397F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193802">
        <w:rPr>
          <w:rFonts w:asciiTheme="minorHAnsi" w:hAnsiTheme="minorHAnsi" w:cs="Arial"/>
          <w:sz w:val="22"/>
          <w:szCs w:val="22"/>
        </w:rPr>
        <w:t>Максимальное количество мест багажа - 1 сумка (чемодан) до 23 кг, авиакомпании Air France.</w:t>
      </w:r>
    </w:p>
    <w:p w14:paraId="5F6C548B" w14:textId="77777777" w:rsidR="003B4F85" w:rsidRPr="00B2397F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  <w:lang w:val="uk-UA"/>
        </w:rPr>
      </w:pPr>
    </w:p>
    <w:p w14:paraId="59F43601" w14:textId="77777777" w:rsidR="003B4F85" w:rsidRPr="00B2397F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b/>
          <w:bCs/>
          <w:sz w:val="22"/>
          <w:szCs w:val="22"/>
        </w:rPr>
        <w:lastRenderedPageBreak/>
        <w:t>В аэропорту</w:t>
      </w:r>
      <w:r w:rsidRPr="00B2397F">
        <w:rPr>
          <w:rFonts w:asciiTheme="minorHAnsi" w:hAnsiTheme="minorHAnsi" w:cs="Arial"/>
          <w:sz w:val="22"/>
          <w:szCs w:val="22"/>
        </w:rPr>
        <w:t>, где проходит стыковка рейсов, обязательно перепроверьте на информационных мониторах номер ворот (</w:t>
      </w:r>
      <w:r w:rsidRPr="00B2397F">
        <w:rPr>
          <w:rFonts w:asciiTheme="minorHAnsi" w:hAnsiTheme="minorHAnsi" w:cs="Arial"/>
          <w:sz w:val="22"/>
          <w:szCs w:val="22"/>
          <w:lang w:val="en-US"/>
        </w:rPr>
        <w:t>GATE</w:t>
      </w:r>
      <w:r w:rsidRPr="00B2397F">
        <w:rPr>
          <w:rFonts w:asciiTheme="minorHAnsi" w:hAnsiTheme="minorHAnsi" w:cs="Arial"/>
          <w:sz w:val="22"/>
          <w:szCs w:val="22"/>
        </w:rPr>
        <w:t>) выхода на посадку, представленный при регистрации в аэропорту отправления. Иногда номер ворот меняется.</w:t>
      </w:r>
    </w:p>
    <w:p w14:paraId="08C8B895" w14:textId="77777777" w:rsidR="003B4F85" w:rsidRDefault="003B4F85" w:rsidP="003B4F85"/>
    <w:p w14:paraId="175DD50B" w14:textId="77777777" w:rsidR="003B4F85" w:rsidRDefault="003B4F85" w:rsidP="003B4F85"/>
    <w:p w14:paraId="05C2C138" w14:textId="77777777" w:rsidR="003B4F85" w:rsidRDefault="003B4F85" w:rsidP="003B4F85"/>
    <w:p w14:paraId="1B7B39FE" w14:textId="77777777" w:rsidR="003B4F85" w:rsidRPr="006476BC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464D2D">
        <w:rPr>
          <w:b/>
          <w:highlight w:val="yellow"/>
        </w:rPr>
        <w:t>_</w:t>
      </w:r>
      <w:r w:rsidRPr="00464D2D">
        <w:rPr>
          <w:bCs/>
          <w:color w:val="000000"/>
          <w:highlight w:val="yellow"/>
        </w:rPr>
        <w:t xml:space="preserve"> ___в </w:t>
      </w:r>
      <w:r w:rsidRPr="00464D2D">
        <w:rPr>
          <w:b/>
          <w:highlight w:val="yellow"/>
        </w:rPr>
        <w:t>_____.</w:t>
      </w:r>
    </w:p>
    <w:p w14:paraId="616C8509" w14:textId="77777777" w:rsidR="003B4F85" w:rsidRPr="00B2397F" w:rsidRDefault="003B4F85" w:rsidP="003B4F85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По прилет</w:t>
      </w:r>
      <w:r>
        <w:rPr>
          <w:rFonts w:cs="Arial"/>
          <w:b/>
          <w:bCs/>
        </w:rPr>
        <w:t>у</w:t>
      </w:r>
      <w:r w:rsidRPr="00B2397F">
        <w:rPr>
          <w:rFonts w:cs="Arial"/>
          <w:b/>
          <w:bCs/>
        </w:rPr>
        <w:t xml:space="preserve"> в </w:t>
      </w:r>
      <w:proofErr w:type="spellStart"/>
      <w:r w:rsidRPr="00B2397F">
        <w:rPr>
          <w:rFonts w:cs="Arial"/>
          <w:b/>
          <w:bCs/>
        </w:rPr>
        <w:t>Доминикану</w:t>
      </w:r>
      <w:proofErr w:type="spellEnd"/>
      <w:r w:rsidRPr="00B2397F">
        <w:rPr>
          <w:rFonts w:cs="Arial"/>
        </w:rPr>
        <w:t xml:space="preserve"> Вы заполняете туристическую карточку, которая остается у пограничников, и оплачиваете сбор в размере 10 долларов с человека.</w:t>
      </w:r>
    </w:p>
    <w:p w14:paraId="1B389A37" w14:textId="6E0E909C" w:rsidR="003B4F85" w:rsidRDefault="003B4F85" w:rsidP="003B4F85">
      <w:pPr>
        <w:jc w:val="both"/>
        <w:rPr>
          <w:rFonts w:cs="Arial"/>
        </w:rPr>
      </w:pPr>
      <w:r w:rsidRPr="00B2397F">
        <w:rPr>
          <w:rFonts w:cs="Arial"/>
        </w:rPr>
        <w:t xml:space="preserve">При прибытии </w:t>
      </w:r>
      <w:r w:rsidRPr="00B2397F">
        <w:rPr>
          <w:rFonts w:cs="Arial"/>
          <w:b/>
          <w:bCs/>
        </w:rPr>
        <w:t>в аэропорт Пунта Кана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В</w:t>
      </w:r>
      <w:r w:rsidRPr="00B2397F">
        <w:rPr>
          <w:rFonts w:cs="Arial"/>
        </w:rPr>
        <w:t xml:space="preserve">ы выходите в зал прилета, где Вас будут ждать с табличкой </w:t>
      </w:r>
      <w:r w:rsidR="00AB7E78">
        <w:rPr>
          <w:rFonts w:cs="Arial"/>
        </w:rPr>
        <w:t>«</w:t>
      </w:r>
      <w:r w:rsidR="00AB7E78" w:rsidRPr="00AB7E78">
        <w:rPr>
          <w:rFonts w:cs="Arial"/>
          <w:b/>
          <w:bCs/>
          <w:lang w:val="en-US"/>
        </w:rPr>
        <w:t>JOIN</w:t>
      </w:r>
      <w:r w:rsidR="00AB7E78" w:rsidRPr="00AB7E78">
        <w:rPr>
          <w:rFonts w:cs="Arial"/>
          <w:b/>
          <w:bCs/>
        </w:rPr>
        <w:t xml:space="preserve"> </w:t>
      </w:r>
      <w:r w:rsidR="00AB7E78" w:rsidRPr="00AB7E78">
        <w:rPr>
          <w:rFonts w:cs="Arial"/>
          <w:b/>
          <w:bCs/>
          <w:lang w:val="en-US"/>
        </w:rPr>
        <w:t>UP</w:t>
      </w:r>
      <w:r w:rsidR="00AB7E78">
        <w:rPr>
          <w:rFonts w:cs="Arial"/>
          <w:b/>
          <w:bCs/>
        </w:rPr>
        <w:t>»</w:t>
      </w:r>
      <w:r w:rsidR="00AB7E78" w:rsidRPr="00AB7E78">
        <w:rPr>
          <w:rFonts w:cs="Arial"/>
          <w:b/>
        </w:rPr>
        <w:t xml:space="preserve"> </w:t>
      </w:r>
      <w:r w:rsidR="00AB7E78" w:rsidRPr="00B2397F">
        <w:rPr>
          <w:rFonts w:cs="Arial"/>
          <w:b/>
        </w:rPr>
        <w:t>пр</w:t>
      </w:r>
      <w:r w:rsidR="00AB7E78">
        <w:rPr>
          <w:rFonts w:cs="Arial"/>
          <w:b/>
        </w:rPr>
        <w:t>инимающая компания</w:t>
      </w:r>
      <w:r w:rsidR="00AB7E78" w:rsidRPr="00AB7E78">
        <w:rPr>
          <w:rFonts w:cs="Arial"/>
        </w:rPr>
        <w:t xml:space="preserve"> </w:t>
      </w:r>
      <w:r w:rsidRPr="00B2397F">
        <w:rPr>
          <w:rFonts w:cs="Arial"/>
          <w:b/>
        </w:rPr>
        <w:t>«</w:t>
      </w:r>
      <w:r w:rsidR="00667405" w:rsidRPr="00667405">
        <w:rPr>
          <w:rFonts w:cs="Arial"/>
          <w:b/>
          <w:lang w:val="en-US"/>
        </w:rPr>
        <w:t>Golden</w:t>
      </w:r>
      <w:r w:rsidR="00667405" w:rsidRPr="00667405">
        <w:rPr>
          <w:rFonts w:cs="Arial"/>
          <w:b/>
        </w:rPr>
        <w:t xml:space="preserve"> </w:t>
      </w:r>
      <w:r w:rsidR="00667405" w:rsidRPr="00667405">
        <w:rPr>
          <w:rFonts w:cs="Arial"/>
          <w:b/>
          <w:lang w:val="en-US"/>
        </w:rPr>
        <w:t>Vacation</w:t>
      </w:r>
      <w:r w:rsidRPr="00B2397F">
        <w:rPr>
          <w:rFonts w:cs="Arial"/>
          <w:b/>
        </w:rPr>
        <w:t>» пр</w:t>
      </w:r>
      <w:r w:rsidR="00667405">
        <w:rPr>
          <w:rFonts w:cs="Arial"/>
          <w:b/>
        </w:rPr>
        <w:t xml:space="preserve">инимающая компания. </w:t>
      </w:r>
      <w:r w:rsidRPr="00B2397F">
        <w:rPr>
          <w:rFonts w:cs="Arial"/>
        </w:rPr>
        <w:t>Вы подходите, показываете ваучер на трансфер аэропорт – отель. Далее Вас подводят к автобусу.</w:t>
      </w:r>
    </w:p>
    <w:p w14:paraId="6580F1B1" w14:textId="77777777" w:rsidR="003B4F85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14:paraId="1EC4F89B" w14:textId="77777777" w:rsidR="003B4F85" w:rsidRDefault="003B4F85" w:rsidP="003B4F85">
      <w:pPr>
        <w:jc w:val="both"/>
        <w:rPr>
          <w:rFonts w:cs="Arial"/>
          <w:color w:val="000000"/>
        </w:rPr>
      </w:pPr>
      <w:r w:rsidRPr="00B2397F">
        <w:rPr>
          <w:rFonts w:cs="Arial"/>
          <w:color w:val="000000"/>
        </w:rPr>
        <w:t xml:space="preserve">В случае, если Ваш багаж теряется, сразу же звоните на горячую линию 24часа </w:t>
      </w:r>
      <w:r w:rsidR="00B102EC" w:rsidRPr="00AB7E78">
        <w:rPr>
          <w:rFonts w:cs="Arial"/>
          <w:color w:val="000000"/>
        </w:rPr>
        <w:t>(</w:t>
      </w:r>
      <w:r w:rsidR="00B102EC">
        <w:t>+1-809-818-9613 24</w:t>
      </w:r>
      <w:r w:rsidRPr="00B2397F">
        <w:rPr>
          <w:rFonts w:cs="Arial"/>
          <w:b/>
          <w:color w:val="000000"/>
        </w:rPr>
        <w:t>)</w:t>
      </w:r>
      <w:r w:rsidRPr="00B2397F">
        <w:rPr>
          <w:rFonts w:cs="Arial"/>
          <w:color w:val="000000"/>
        </w:rPr>
        <w:t xml:space="preserve"> и предупредите о том, что Вы внутри терминала. В этом случае мы сможем скоординировать и гарантировать Вам трансфер.</w:t>
      </w:r>
    </w:p>
    <w:p w14:paraId="05821BF8" w14:textId="77777777" w:rsidR="003B4F85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 приезду в отель для заселения предъявите на Reception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 xml:space="preserve">) – </w:t>
      </w:r>
      <w:r w:rsidRPr="00401D38">
        <w:rPr>
          <w:bCs/>
          <w:color w:val="000000"/>
        </w:rPr>
        <w:t>15.00.</w:t>
      </w:r>
      <w:r w:rsidRPr="006476BC">
        <w:rPr>
          <w:bCs/>
          <w:color w:val="000000"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14:paraId="6B779B69" w14:textId="77777777" w:rsidR="003B4F85" w:rsidRDefault="003B4F85" w:rsidP="003B4F85">
      <w:pPr>
        <w:autoSpaceDE w:val="0"/>
        <w:autoSpaceDN w:val="0"/>
        <w:adjustRightInd w:val="0"/>
        <w:jc w:val="both"/>
      </w:pPr>
      <w:r w:rsidRPr="00B2397F">
        <w:t xml:space="preserve">Если во время отдыха с Вами произошел страховой случай, следует зафиксировать его, позвонив в представительство страховой компании </w:t>
      </w:r>
      <w:r w:rsidRPr="00B2397F">
        <w:rPr>
          <w:lang w:val="x-none"/>
        </w:rPr>
        <w:t>«</w:t>
      </w:r>
      <w:proofErr w:type="spellStart"/>
      <w:r w:rsidRPr="00B2397F">
        <w:t>УкрФинСтрах</w:t>
      </w:r>
      <w:proofErr w:type="spellEnd"/>
      <w:r w:rsidRPr="00B2397F">
        <w:rPr>
          <w:lang w:val="x-none"/>
        </w:rPr>
        <w:t xml:space="preserve">» </w:t>
      </w:r>
      <w:r w:rsidRPr="00B2397F">
        <w:t xml:space="preserve">(телефон указан ниже).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Специальные прививки для въезда на территорию Доминиканской Республики не требуются. </w:t>
      </w:r>
    </w:p>
    <w:p w14:paraId="6691EC53" w14:textId="77777777" w:rsidR="003B4F85" w:rsidRDefault="003B4F85" w:rsidP="003B4F85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07241CA0" w14:textId="77777777" w:rsidR="003B4F85" w:rsidRPr="006476BC" w:rsidRDefault="003B4F85" w:rsidP="003B4F85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0F6ACBE4" w14:textId="77777777" w:rsidR="003B4F85" w:rsidRPr="006476BC" w:rsidRDefault="003B4F85" w:rsidP="003B4F85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B2397F">
        <w:rPr>
          <w:rFonts w:asciiTheme="minorHAnsi" w:hAnsiTheme="minorHAnsi"/>
          <w:sz w:val="22"/>
          <w:szCs w:val="22"/>
          <w:lang w:val="en-US"/>
        </w:rPr>
        <w:t>Air</w:t>
      </w:r>
      <w:r w:rsidRPr="00B2397F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B2397F">
        <w:rPr>
          <w:rFonts w:asciiTheme="minorHAnsi" w:hAnsiTheme="minorHAnsi"/>
          <w:sz w:val="22"/>
          <w:szCs w:val="22"/>
          <w:lang w:val="en-US"/>
        </w:rPr>
        <w:t>France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0F1CB249" w14:textId="77777777" w:rsidR="003B4F85" w:rsidRPr="006476BC" w:rsidRDefault="003B4F85" w:rsidP="003B4F85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5AF066CC" w14:textId="77777777" w:rsidR="003B4F85" w:rsidRDefault="003B4F85" w:rsidP="003B4F85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ресепшене. </w:t>
      </w:r>
    </w:p>
    <w:p w14:paraId="53A47680" w14:textId="77777777" w:rsidR="003B4F85" w:rsidRDefault="003B4F85" w:rsidP="003B4F85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6762F6E5" w14:textId="77777777" w:rsidR="003B4F85" w:rsidRDefault="003B4F85" w:rsidP="003B4F85">
      <w:pPr>
        <w:jc w:val="both"/>
        <w:rPr>
          <w:rFonts w:cs="Arial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12:00. За 10-20 минут до назначенного </w:t>
      </w:r>
      <w:r w:rsidRPr="00B2397F">
        <w:rPr>
          <w:rFonts w:cs="Arial"/>
        </w:rPr>
        <w:lastRenderedPageBreak/>
        <w:t>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5AA6ACB2" w14:textId="77777777" w:rsidR="003B4F85" w:rsidRDefault="003B4F85" w:rsidP="003B4F85">
      <w:pPr>
        <w:jc w:val="both"/>
        <w:rPr>
          <w:bCs/>
          <w:color w:val="000000"/>
        </w:rPr>
      </w:pPr>
    </w:p>
    <w:p w14:paraId="473C0C05" w14:textId="77777777" w:rsidR="00193802" w:rsidRPr="0066704C" w:rsidRDefault="00193802" w:rsidP="003B4F85">
      <w:pPr>
        <w:jc w:val="both"/>
        <w:rPr>
          <w:bCs/>
          <w:color w:val="000000"/>
        </w:rPr>
      </w:pPr>
    </w:p>
    <w:p w14:paraId="65A5F01C" w14:textId="77777777" w:rsidR="003B4F85" w:rsidRPr="00746018" w:rsidRDefault="003B4F85" w:rsidP="003B4F85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29F94946" w14:textId="77777777" w:rsidR="003B4F85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14:paraId="5B7CD9DF" w14:textId="77777777" w:rsidR="003B4F85" w:rsidRPr="006476BC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5FBF18E0" w14:textId="77777777" w:rsidR="003B4F85" w:rsidRPr="006476BC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12A338C" w14:textId="77777777" w:rsidR="003B4F85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0B086A76" w14:textId="77777777" w:rsidR="003B4F85" w:rsidRPr="00B13F75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5CE8FA38" w14:textId="77777777" w:rsidR="003B4F85" w:rsidRPr="003B4F85" w:rsidRDefault="003B4F85" w:rsidP="003B4F85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Правила </w:t>
      </w:r>
      <w:r w:rsidRPr="00B2397F">
        <w:rPr>
          <w:rFonts w:asciiTheme="minorHAnsi" w:hAnsiTheme="minorHAnsi" w:cs="Arial"/>
          <w:b/>
          <w:bCs/>
          <w:sz w:val="22"/>
          <w:szCs w:val="22"/>
        </w:rPr>
        <w:t>доминиканской таможни:</w:t>
      </w:r>
      <w:r w:rsidRPr="00B2397F">
        <w:rPr>
          <w:rFonts w:asciiTheme="minorHAnsi" w:hAnsiTheme="minorHAnsi" w:cs="Arial"/>
          <w:sz w:val="22"/>
          <w:szCs w:val="22"/>
        </w:rPr>
        <w:t xml:space="preserve"> Разрешен провоз не более 2 бутылок крепких спиртных напитков и 200 шт. сигарет; аудио-</w:t>
      </w:r>
      <w:proofErr w:type="gramStart"/>
      <w:r w:rsidRPr="00B2397F">
        <w:rPr>
          <w:rFonts w:asciiTheme="minorHAnsi" w:hAnsiTheme="minorHAnsi" w:cs="Arial"/>
          <w:sz w:val="22"/>
          <w:szCs w:val="22"/>
        </w:rPr>
        <w:t>,  видео</w:t>
      </w:r>
      <w:proofErr w:type="gramEnd"/>
      <w:r w:rsidRPr="00B2397F">
        <w:rPr>
          <w:rFonts w:asciiTheme="minorHAnsi" w:hAnsiTheme="minorHAnsi" w:cs="Arial"/>
          <w:sz w:val="22"/>
          <w:szCs w:val="22"/>
        </w:rPr>
        <w:t>-, фотоаппаратуры – по одному предмету на каждого человека. Запрещен ввоз: компьютеров и запасных частей к ним, продукции порнографического характера, лекарств без указания марки завода-изготовителя, некоторых продуктов питания (фруктов и мясомолочных изделий производства европейских стран). Запрещен вывоз певчих и экзотических птиц и животных (живых и препарированных), морских раковин и культурных ценностей.</w:t>
      </w:r>
    </w:p>
    <w:p w14:paraId="70D42FE0" w14:textId="77777777" w:rsidR="003B4F85" w:rsidRDefault="003B4F85" w:rsidP="003B4F8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14:paraId="173D960B" w14:textId="77777777" w:rsidR="003B4F85" w:rsidRPr="006476BC" w:rsidRDefault="003B4F85" w:rsidP="003B4F8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667405" w:rsidRPr="00667405">
        <w:rPr>
          <w:b/>
          <w:lang w:val="en-US"/>
        </w:rPr>
        <w:t>Golden</w:t>
      </w:r>
      <w:r w:rsidR="00667405" w:rsidRPr="00667405">
        <w:rPr>
          <w:b/>
        </w:rPr>
        <w:t xml:space="preserve"> </w:t>
      </w:r>
      <w:r w:rsidR="00667405" w:rsidRPr="00667405">
        <w:rPr>
          <w:b/>
          <w:lang w:val="en-US"/>
        </w:rPr>
        <w:t>Vacation</w:t>
      </w:r>
      <w:r w:rsidRPr="00B2397F">
        <w:rPr>
          <w:rFonts w:asciiTheme="minorHAnsi" w:hAnsiTheme="minorHAnsi"/>
          <w:b/>
        </w:rPr>
        <w:t>»</w:t>
      </w:r>
    </w:p>
    <w:p w14:paraId="30B1EC9A" w14:textId="77777777" w:rsidR="003B4F85" w:rsidRPr="006476BC" w:rsidRDefault="003B4F85" w:rsidP="003B4F8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34CEAA29" w14:textId="77777777" w:rsidR="003B4F85" w:rsidRPr="006476BC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7762B50B" w14:textId="77777777" w:rsidR="003B4F85" w:rsidRPr="006476BC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20C85225" w14:textId="77777777" w:rsidR="003B4F85" w:rsidRPr="006476BC" w:rsidRDefault="003B4F85" w:rsidP="003B4F8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400425B1" w14:textId="77777777" w:rsidR="003B4F85" w:rsidRPr="003B4F85" w:rsidRDefault="00667405" w:rsidP="003B4F85">
      <w:pPr>
        <w:jc w:val="both"/>
        <w:rPr>
          <w:color w:val="000000"/>
          <w:lang w:val="uk-UA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5AA3A5" wp14:editId="7044D4E5">
            <wp:simplePos x="0" y="0"/>
            <wp:positionH relativeFrom="margin">
              <wp:posOffset>-219075</wp:posOffset>
            </wp:positionH>
            <wp:positionV relativeFrom="paragraph">
              <wp:posOffset>287655</wp:posOffset>
            </wp:positionV>
            <wp:extent cx="4476333" cy="3162300"/>
            <wp:effectExtent l="0" t="0" r="635" b="0"/>
            <wp:wrapNone/>
            <wp:docPr id="10" name="Рисунок 10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33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85" w:rsidRPr="006476BC">
        <w:rPr>
          <w:color w:val="000000"/>
        </w:rPr>
        <w:t xml:space="preserve">4. изменение рейса. </w:t>
      </w:r>
    </w:p>
    <w:p w14:paraId="7A26BF61" w14:textId="77777777" w:rsidR="003B4F85" w:rsidRPr="0023105E" w:rsidRDefault="003B4F85" w:rsidP="003B4F85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BA83ADF" wp14:editId="1FE7433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8E267" w14:textId="77777777" w:rsidR="003B4F85" w:rsidRPr="00AC4592" w:rsidRDefault="003B4F85" w:rsidP="003B4F8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9F3ED7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</w:rPr>
        <w:t>К</w:t>
      </w:r>
      <w:r w:rsidRPr="00662B7F">
        <w:rPr>
          <w:rFonts w:eastAsia="Times New Roman"/>
          <w:b/>
          <w:color w:val="FFFFFF" w:themeColor="background1"/>
          <w:sz w:val="22"/>
        </w:rPr>
        <w:t>ОНТАКТНЫЕ</w:t>
      </w:r>
      <w:r w:rsidRPr="00AC4592">
        <w:rPr>
          <w:rFonts w:eastAsia="Times New Roman"/>
          <w:b/>
          <w:color w:val="FFFFFF" w:themeColor="background1"/>
          <w:sz w:val="22"/>
        </w:rPr>
        <w:t xml:space="preserve"> </w:t>
      </w:r>
      <w:r w:rsidRPr="00662B7F">
        <w:rPr>
          <w:rFonts w:eastAsia="Times New Roman"/>
          <w:b/>
          <w:color w:val="FFFFFF" w:themeColor="background1"/>
          <w:sz w:val="22"/>
        </w:rPr>
        <w:t>ДАННЫЕ</w:t>
      </w:r>
    </w:p>
    <w:p w14:paraId="0D624E21" w14:textId="77777777" w:rsidR="003B4F85" w:rsidRPr="00AC4592" w:rsidRDefault="003B4F85" w:rsidP="003B4F85">
      <w:pPr>
        <w:spacing w:after="0" w:line="240" w:lineRule="auto"/>
        <w:rPr>
          <w:b/>
          <w:bCs/>
          <w:color w:val="FF0000"/>
        </w:rPr>
      </w:pPr>
    </w:p>
    <w:p w14:paraId="0F5C111F" w14:textId="77777777" w:rsidR="003B4F85" w:rsidRDefault="003B4F85" w:rsidP="003B4F85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14:paraId="5A099087" w14:textId="167D6AF7" w:rsidR="003B4F85" w:rsidRDefault="00AA3414" w:rsidP="003B4F85">
      <w:pPr>
        <w:spacing w:after="0" w:line="240" w:lineRule="auto"/>
        <w:rPr>
          <w:rFonts w:eastAsia="Times New Roman"/>
          <w:bCs/>
        </w:rPr>
      </w:pPr>
      <w:hyperlink r:id="rId10" w:history="1">
        <w:r w:rsidR="007550DE" w:rsidRPr="007550DE">
          <w:rPr>
            <w:rStyle w:val="a9"/>
            <w:rFonts w:ascii="inherit" w:hAnsi="inherit" w:cs="Arial"/>
            <w:b/>
            <w:bCs/>
            <w:color w:val="FF0000"/>
            <w:bdr w:val="none" w:sz="0" w:space="0" w:color="auto" w:frame="1"/>
            <w:shd w:val="clear" w:color="auto" w:fill="FFFFFF"/>
          </w:rPr>
          <w:t>+38 (044) 303-99-99</w:t>
        </w:r>
      </w:hyperlink>
      <w:r w:rsidR="007550DE">
        <w:rPr>
          <w:rFonts w:eastAsia="Times New Roman"/>
          <w:bCs/>
        </w:rPr>
        <w:t xml:space="preserve"> </w:t>
      </w:r>
      <w:r w:rsidR="003B4F85">
        <w:rPr>
          <w:rFonts w:eastAsia="Times New Roman"/>
          <w:bCs/>
        </w:rPr>
        <w:t>только для экстренной связи.</w:t>
      </w:r>
    </w:p>
    <w:p w14:paraId="3BFA62B6" w14:textId="77777777" w:rsidR="003B4F85" w:rsidRPr="005D2024" w:rsidRDefault="003B4F85" w:rsidP="003B4F8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0FA9A787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3B4F85">
        <w:rPr>
          <w:bCs/>
          <w:color w:val="FF0000"/>
        </w:rPr>
        <w:t>•</w:t>
      </w:r>
      <w:r w:rsidRPr="003B4F85">
        <w:rPr>
          <w:bCs/>
        </w:rPr>
        <w:t xml:space="preserve"> </w:t>
      </w:r>
      <w:r w:rsidR="00667405" w:rsidRPr="00667405">
        <w:rPr>
          <w:b/>
          <w:sz w:val="20"/>
          <w:szCs w:val="22"/>
          <w:lang w:val="en-US"/>
        </w:rPr>
        <w:t>Golden</w:t>
      </w:r>
      <w:r w:rsidR="00667405" w:rsidRPr="00667405">
        <w:rPr>
          <w:b/>
          <w:sz w:val="20"/>
          <w:szCs w:val="22"/>
        </w:rPr>
        <w:t xml:space="preserve"> </w:t>
      </w:r>
      <w:r w:rsidR="00667405" w:rsidRPr="00667405">
        <w:rPr>
          <w:b/>
          <w:sz w:val="20"/>
          <w:szCs w:val="22"/>
          <w:lang w:val="en-US"/>
        </w:rPr>
        <w:t>Vacation</w:t>
      </w:r>
    </w:p>
    <w:p w14:paraId="7A8C9D7D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в Пунта-Кане </w:t>
      </w:r>
    </w:p>
    <w:p w14:paraId="7F82AE21" w14:textId="77777777" w:rsidR="00B102EC" w:rsidRDefault="00B102EC" w:rsidP="00B102EC">
      <w:pPr>
        <w:spacing w:after="0"/>
      </w:pPr>
      <w:r>
        <w:t>+1-809-777-6565 Максим</w:t>
      </w:r>
    </w:p>
    <w:p w14:paraId="535F3394" w14:textId="77777777" w:rsidR="00B102EC" w:rsidRDefault="00B102EC" w:rsidP="00B102EC">
      <w:pPr>
        <w:spacing w:after="0"/>
      </w:pPr>
      <w:r>
        <w:t>+1-809-307-9696 Илья </w:t>
      </w:r>
    </w:p>
    <w:p w14:paraId="77980798" w14:textId="77777777" w:rsidR="00B102EC" w:rsidRDefault="00B102EC" w:rsidP="00B102EC">
      <w:pPr>
        <w:spacing w:after="0"/>
      </w:pPr>
      <w:bookmarkStart w:id="0" w:name="_Hlk32407770"/>
      <w:r>
        <w:t>+1-809-777-1295</w:t>
      </w:r>
      <w:r w:rsidRPr="00AB7E78">
        <w:t xml:space="preserve"> </w:t>
      </w:r>
    </w:p>
    <w:p w14:paraId="239C0612" w14:textId="77777777" w:rsidR="003B4F85" w:rsidRPr="00985BE4" w:rsidRDefault="003B4F85" w:rsidP="00C76ED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bookmarkStart w:id="1" w:name="_GoBack"/>
      <w:bookmarkEnd w:id="0"/>
      <w:bookmarkEnd w:id="1"/>
      <w:r w:rsidRPr="003B4F85">
        <w:rPr>
          <w:bCs/>
          <w:color w:val="FF0000"/>
        </w:rPr>
        <w:t>•</w:t>
      </w:r>
      <w:r w:rsidRPr="003B4F85">
        <w:rPr>
          <w:bCs/>
        </w:rPr>
        <w:t xml:space="preserve"> </w:t>
      </w: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>Посольство Украины в Республике Куба (г. Гавана)</w:t>
      </w:r>
    </w:p>
    <w:p w14:paraId="33A19763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и Доминиканской Республике (по совместительству) </w:t>
      </w:r>
    </w:p>
    <w:p w14:paraId="5939894E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>+8 10 537- 204 25 86</w:t>
      </w:r>
    </w:p>
    <w:p w14:paraId="0F555519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3B4F85">
        <w:rPr>
          <w:bCs/>
          <w:color w:val="FF0000"/>
        </w:rPr>
        <w:t>•</w:t>
      </w:r>
      <w:r w:rsidRPr="003B4F85">
        <w:rPr>
          <w:bCs/>
        </w:rPr>
        <w:t xml:space="preserve"> </w:t>
      </w: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>СК «Европейское туристическое страхование»</w:t>
      </w:r>
    </w:p>
    <w:p w14:paraId="57AE58CD" w14:textId="77777777" w:rsidR="003B4F85" w:rsidRPr="00985BE4" w:rsidRDefault="003B4F85" w:rsidP="003B4F85">
      <w:pPr>
        <w:pStyle w:val="Default"/>
        <w:jc w:val="both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985BE4">
        <w:rPr>
          <w:rFonts w:asciiTheme="minorHAnsi" w:eastAsia="Times New Roman" w:hAnsiTheme="minorHAnsi" w:cstheme="minorBidi"/>
          <w:color w:val="auto"/>
          <w:sz w:val="22"/>
          <w:szCs w:val="22"/>
        </w:rPr>
        <w:t>+380443745026, +373 22 994 955,+380443745026</w:t>
      </w:r>
    </w:p>
    <w:p w14:paraId="56919D91" w14:textId="77777777" w:rsidR="003B4F85" w:rsidRPr="003B4F85" w:rsidRDefault="003B4F85" w:rsidP="003B4F85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14:paraId="2B56AF80" w14:textId="77777777" w:rsidR="003B4F85" w:rsidRPr="003B4F85" w:rsidRDefault="003B4F85" w:rsidP="004F7752">
      <w:pPr>
        <w:pStyle w:val="Default"/>
        <w:jc w:val="center"/>
        <w:rPr>
          <w:rFonts w:ascii="Tahoma" w:hAnsi="Tahoma" w:cs="Tahoma"/>
          <w:bCs/>
          <w:sz w:val="20"/>
          <w:szCs w:val="20"/>
        </w:rPr>
      </w:pPr>
    </w:p>
    <w:p w14:paraId="37978396" w14:textId="77777777" w:rsidR="003B4F85" w:rsidRDefault="003B4F85" w:rsidP="003B4F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x-none"/>
        </w:rPr>
      </w:pPr>
    </w:p>
    <w:p w14:paraId="4A9FF346" w14:textId="77777777" w:rsidR="003B4F85" w:rsidRDefault="003B4F85" w:rsidP="003B4F85">
      <w:pPr>
        <w:jc w:val="both"/>
        <w:rPr>
          <w:b/>
          <w:bCs/>
        </w:rPr>
      </w:pPr>
      <w:r w:rsidRPr="008D4360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0A9CC1" wp14:editId="602C50AF">
            <wp:simplePos x="0" y="0"/>
            <wp:positionH relativeFrom="margin">
              <wp:posOffset>-62865</wp:posOffset>
            </wp:positionH>
            <wp:positionV relativeFrom="paragraph">
              <wp:posOffset>38735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13" name="Рисунок 13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75449FD7" w14:textId="77777777" w:rsidR="003B4F85" w:rsidRDefault="003B4F85" w:rsidP="003B4F85">
      <w:pPr>
        <w:jc w:val="both"/>
        <w:rPr>
          <w:b/>
          <w:bCs/>
        </w:rPr>
      </w:pPr>
    </w:p>
    <w:p w14:paraId="64B4EC05" w14:textId="77777777" w:rsidR="003B4F85" w:rsidRDefault="003B4F85" w:rsidP="003B4F85">
      <w:r>
        <w:t xml:space="preserve">Дополнительная информация: </w:t>
      </w:r>
    </w:p>
    <w:p w14:paraId="0BCF71D5" w14:textId="77777777" w:rsidR="003B4F85" w:rsidRPr="00B2397F" w:rsidRDefault="003B4F85" w:rsidP="003B4F85">
      <w:pPr>
        <w:jc w:val="both"/>
        <w:rPr>
          <w:rFonts w:cs="Arial"/>
        </w:rPr>
      </w:pPr>
      <w:r w:rsidRPr="00B2397F">
        <w:rPr>
          <w:rFonts w:cs="Arial"/>
          <w:b/>
          <w:bCs/>
        </w:rPr>
        <w:t>Расхождения во времени</w:t>
      </w:r>
      <w:r>
        <w:rPr>
          <w:rFonts w:cs="Arial"/>
        </w:rPr>
        <w:t xml:space="preserve"> минус 6 или 7</w:t>
      </w:r>
      <w:r w:rsidRPr="00B2397F">
        <w:rPr>
          <w:rFonts w:cs="Arial"/>
        </w:rPr>
        <w:t xml:space="preserve"> часов (зависит от времени года).</w:t>
      </w:r>
    </w:p>
    <w:p w14:paraId="304EAF14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Регистрация гостей.</w:t>
      </w:r>
      <w:r w:rsidRPr="00B2397F">
        <w:rPr>
          <w:rFonts w:cs="Arial"/>
        </w:rPr>
        <w:t xml:space="preserve"> При поселении в гостиницу вам понадобится ваш ваучер и паспорт. Если вы путешествуете с ребенком, то он должен иметь отдельный паспорт, либо быть вписанным в паспорт родителей.</w:t>
      </w:r>
    </w:p>
    <w:p w14:paraId="559F5CAB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Ценности.</w:t>
      </w:r>
      <w:r w:rsidRPr="00B2397F">
        <w:rPr>
          <w:rFonts w:cs="Arial"/>
        </w:rPr>
        <w:t xml:space="preserve"> В целом, можно быть спокойными за вещи, которые Вы оставляете в номере (но не забывайте закрывать двери и окна). Однако ценные предметы, документы и деньги настоятельно рекомендуется хранить в сейфе в номере или на стойке регистрации. Эта услуга в большинстве отелей платная. Имейте в виду, что деньги, оставленные на видном месте в номере, консьержка рассматривает как чаевые.</w:t>
      </w:r>
    </w:p>
    <w:p w14:paraId="5DB2F41F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Национальная валюта</w:t>
      </w:r>
      <w:r w:rsidRPr="00B2397F">
        <w:rPr>
          <w:rFonts w:cs="Arial"/>
        </w:rPr>
        <w:t xml:space="preserve"> </w:t>
      </w:r>
      <w:proofErr w:type="spellStart"/>
      <w:r w:rsidRPr="00B2397F">
        <w:rPr>
          <w:rFonts w:cs="Arial"/>
        </w:rPr>
        <w:t>Доминиканы</w:t>
      </w:r>
      <w:proofErr w:type="spellEnd"/>
      <w:r w:rsidRPr="00B2397F">
        <w:rPr>
          <w:rFonts w:cs="Arial"/>
        </w:rPr>
        <w:t xml:space="preserve"> </w:t>
      </w:r>
      <w:proofErr w:type="gramStart"/>
      <w:r w:rsidRPr="00B2397F">
        <w:rPr>
          <w:rFonts w:cs="Arial"/>
        </w:rPr>
        <w:t>–  песо</w:t>
      </w:r>
      <w:proofErr w:type="gramEnd"/>
      <w:r w:rsidRPr="00B2397F">
        <w:rPr>
          <w:rFonts w:cs="Arial"/>
        </w:rPr>
        <w:t xml:space="preserve">. Ваши доллары можно менять на песо, хотя доллары принимаются во всех туристических магазинах. В ходу кредитные карточки </w:t>
      </w:r>
      <w:r w:rsidRPr="00B2397F">
        <w:rPr>
          <w:rFonts w:cs="Arial"/>
          <w:lang w:val="en-US"/>
        </w:rPr>
        <w:t>VISA</w:t>
      </w:r>
      <w:r w:rsidRPr="00B2397F">
        <w:rPr>
          <w:rFonts w:cs="Arial"/>
        </w:rPr>
        <w:t xml:space="preserve">, </w:t>
      </w:r>
      <w:r w:rsidRPr="00B2397F">
        <w:rPr>
          <w:rFonts w:cs="Arial"/>
          <w:lang w:val="en-US"/>
        </w:rPr>
        <w:t>EUROCARD</w:t>
      </w:r>
      <w:r w:rsidRPr="00B2397F">
        <w:rPr>
          <w:rFonts w:cs="Arial"/>
        </w:rPr>
        <w:t xml:space="preserve">, </w:t>
      </w:r>
      <w:r w:rsidRPr="00B2397F">
        <w:rPr>
          <w:rFonts w:cs="Arial"/>
          <w:lang w:val="en-US"/>
        </w:rPr>
        <w:t>MAESTROCARD</w:t>
      </w:r>
      <w:r w:rsidRPr="00B2397F">
        <w:rPr>
          <w:rFonts w:cs="Arial"/>
        </w:rPr>
        <w:t xml:space="preserve">, однако получить с них </w:t>
      </w:r>
      <w:proofErr w:type="spellStart"/>
      <w:r w:rsidRPr="00B2397F">
        <w:rPr>
          <w:rFonts w:cs="Arial"/>
        </w:rPr>
        <w:t>наличныe</w:t>
      </w:r>
      <w:proofErr w:type="spellEnd"/>
      <w:r w:rsidRPr="00B2397F">
        <w:rPr>
          <w:rFonts w:cs="Arial"/>
        </w:rPr>
        <w:t xml:space="preserve"> доллары невозможно. </w:t>
      </w:r>
    </w:p>
    <w:p w14:paraId="354C2799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Питание в гостинице.</w:t>
      </w:r>
      <w:r w:rsidRPr="00B2397F">
        <w:rPr>
          <w:rFonts w:cs="Arial"/>
        </w:rPr>
        <w:t xml:space="preserve"> Сейчас большинство курортных отелей перешли на режим «Все включено». Во всех отелях завтрак – «шведский стол», проходит с 7 до 10 утра. Обед – с 13 до 15, ужин обычно проходит с 19 до 22.</w:t>
      </w:r>
    </w:p>
    <w:p w14:paraId="4597E65C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«Чаевые»</w:t>
      </w:r>
      <w:r w:rsidRPr="00B2397F">
        <w:rPr>
          <w:rFonts w:cs="Arial"/>
        </w:rPr>
        <w:t xml:space="preserve"> в размере 1 </w:t>
      </w:r>
      <w:r w:rsidRPr="00B2397F">
        <w:rPr>
          <w:rFonts w:cs="Arial"/>
          <w:lang w:val="en-US"/>
        </w:rPr>
        <w:t>USD</w:t>
      </w:r>
      <w:r w:rsidRPr="00B2397F">
        <w:rPr>
          <w:rFonts w:cs="Arial"/>
        </w:rPr>
        <w:t xml:space="preserve"> принято давать за небольшие услуги (например, водителям, носильщику, горничной). В ресторанах и барах отеля так же принято давать небольшие чаевые.</w:t>
      </w:r>
    </w:p>
    <w:p w14:paraId="6F6D1FBA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Электричество.</w:t>
      </w:r>
      <w:r w:rsidRPr="00B2397F">
        <w:rPr>
          <w:rFonts w:cs="Arial"/>
        </w:rPr>
        <w:t xml:space="preserve"> В </w:t>
      </w:r>
      <w:proofErr w:type="spellStart"/>
      <w:r w:rsidRPr="00B2397F">
        <w:rPr>
          <w:rFonts w:cs="Arial"/>
        </w:rPr>
        <w:t>Доминикане</w:t>
      </w:r>
      <w:proofErr w:type="spellEnd"/>
      <w:r w:rsidRPr="00B2397F">
        <w:rPr>
          <w:rFonts w:cs="Arial"/>
        </w:rPr>
        <w:t xml:space="preserve"> напряжение в сети 110 вольт. В некоторых отелях вилки и розетки не соответствуют европейским стандартам (плоская вилка) – необходим адаптер. </w:t>
      </w:r>
    </w:p>
    <w:p w14:paraId="48670746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Медицина.</w:t>
      </w:r>
      <w:r w:rsidRPr="00B2397F">
        <w:rPr>
          <w:rFonts w:cs="Arial"/>
        </w:rPr>
        <w:t xml:space="preserve"> Рекомендуем взять с собой самые необходимые лекарства. Воду из-под крана пить нельзя, если нет специального указания отеля.</w:t>
      </w:r>
    </w:p>
    <w:p w14:paraId="338EE711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Развлечения.</w:t>
      </w:r>
      <w:r w:rsidRPr="00B2397F">
        <w:rPr>
          <w:rFonts w:cs="Arial"/>
        </w:rPr>
        <w:t xml:space="preserve"> Многие центры развлечений находятся в гостиницах. Каждый вечер с 21:30 до 22: 45 почти в каждом отеле проходит вечерняя развлекательная программа. Дискотек на побережье много, но в Пунта </w:t>
      </w:r>
      <w:proofErr w:type="gramStart"/>
      <w:r w:rsidRPr="00B2397F">
        <w:rPr>
          <w:rFonts w:cs="Arial"/>
        </w:rPr>
        <w:t>Кане  мы</w:t>
      </w:r>
      <w:proofErr w:type="gramEnd"/>
      <w:r w:rsidRPr="00B2397F">
        <w:rPr>
          <w:rFonts w:cs="Arial"/>
        </w:rPr>
        <w:t xml:space="preserve"> рекомендуем воспользоваться услугами  самой  популярной среди туристов  -</w:t>
      </w:r>
      <w:r w:rsidR="00B102EC">
        <w:rPr>
          <w:rFonts w:cs="Arial"/>
        </w:rPr>
        <w:t xml:space="preserve"> </w:t>
      </w:r>
      <w:r w:rsidRPr="00B2397F">
        <w:rPr>
          <w:rFonts w:cs="Arial"/>
        </w:rPr>
        <w:t>в отеле «</w:t>
      </w:r>
      <w:r w:rsidRPr="00B2397F">
        <w:rPr>
          <w:rFonts w:cs="Arial"/>
          <w:lang w:val="en-US"/>
        </w:rPr>
        <w:t>Riu</w:t>
      </w:r>
      <w:r w:rsidRPr="00B2397F">
        <w:rPr>
          <w:rFonts w:cs="Arial"/>
        </w:rPr>
        <w:t xml:space="preserve"> </w:t>
      </w:r>
      <w:proofErr w:type="spellStart"/>
      <w:r w:rsidRPr="00B2397F">
        <w:rPr>
          <w:rFonts w:cs="Arial"/>
          <w:lang w:val="en-US"/>
        </w:rPr>
        <w:t>Naboa</w:t>
      </w:r>
      <w:proofErr w:type="spellEnd"/>
      <w:r w:rsidRPr="00B2397F">
        <w:rPr>
          <w:rFonts w:cs="Arial"/>
        </w:rPr>
        <w:t>» ”</w:t>
      </w:r>
      <w:r w:rsidRPr="00B2397F">
        <w:rPr>
          <w:rFonts w:cs="Arial"/>
          <w:lang w:val="en-US"/>
        </w:rPr>
        <w:t>PACHA</w:t>
      </w:r>
      <w:r w:rsidRPr="00B2397F">
        <w:rPr>
          <w:rFonts w:cs="Arial"/>
        </w:rPr>
        <w:t>”, «</w:t>
      </w:r>
      <w:proofErr w:type="spellStart"/>
      <w:r w:rsidRPr="00B2397F">
        <w:t>Hard</w:t>
      </w:r>
      <w:proofErr w:type="spellEnd"/>
      <w:r w:rsidRPr="00B2397F">
        <w:t xml:space="preserve"> </w:t>
      </w:r>
      <w:proofErr w:type="spellStart"/>
      <w:r w:rsidRPr="00B2397F">
        <w:t>Rock</w:t>
      </w:r>
      <w:proofErr w:type="spellEnd"/>
      <w:r w:rsidRPr="00B2397F">
        <w:t xml:space="preserve"> Casino &amp; Hotel Punta Cana» </w:t>
      </w:r>
      <w:r w:rsidRPr="00B2397F">
        <w:rPr>
          <w:rFonts w:cs="Arial"/>
        </w:rPr>
        <w:t xml:space="preserve"> “</w:t>
      </w:r>
      <w:r w:rsidRPr="00B2397F">
        <w:rPr>
          <w:rFonts w:cs="Arial"/>
          <w:lang w:val="en-US"/>
        </w:rPr>
        <w:t>ORO</w:t>
      </w:r>
      <w:r w:rsidRPr="00B2397F">
        <w:rPr>
          <w:rFonts w:cs="Arial"/>
        </w:rPr>
        <w:t>”</w:t>
      </w:r>
      <w:r>
        <w:rPr>
          <w:rFonts w:cs="Arial"/>
        </w:rPr>
        <w:t>.</w:t>
      </w:r>
    </w:p>
    <w:p w14:paraId="0C433A77" w14:textId="77777777" w:rsidR="003B4F85" w:rsidRPr="00B2397F" w:rsidRDefault="003B4F85" w:rsidP="003B4F85">
      <w:pPr>
        <w:tabs>
          <w:tab w:val="left" w:pos="36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 xml:space="preserve">Шопинг. </w:t>
      </w:r>
      <w:r w:rsidRPr="00B2397F">
        <w:rPr>
          <w:rFonts w:cs="Arial"/>
        </w:rPr>
        <w:t xml:space="preserve">В качестве сувениров и подарков можно приобрести картины, одну-две бутылки доминиканского рома, кофе, какао и настоящие доминиканские сигары. </w:t>
      </w:r>
    </w:p>
    <w:p w14:paraId="0A269F0E" w14:textId="77777777" w:rsidR="003B4F85" w:rsidRPr="006476BC" w:rsidRDefault="003B4F85" w:rsidP="003B4F85">
      <w:pPr>
        <w:rPr>
          <w:bCs/>
          <w:color w:val="000000"/>
        </w:rPr>
      </w:pPr>
    </w:p>
    <w:p w14:paraId="06B09BEE" w14:textId="77777777" w:rsidR="008F3AFB" w:rsidRPr="003B4F85" w:rsidRDefault="003B4F85" w:rsidP="00B102EC">
      <w:pPr>
        <w:jc w:val="center"/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sectPr w:rsidR="008F3AFB" w:rsidRPr="003B4F85" w:rsidSect="00844001">
      <w:headerReference w:type="default" r:id="rId12"/>
      <w:footerReference w:type="default" r:id="rId13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D9F0" w14:textId="77777777" w:rsidR="00AA3414" w:rsidRDefault="00AA3414" w:rsidP="00F92B3B">
      <w:pPr>
        <w:spacing w:after="0" w:line="240" w:lineRule="auto"/>
      </w:pPr>
      <w:r>
        <w:separator/>
      </w:r>
    </w:p>
  </w:endnote>
  <w:endnote w:type="continuationSeparator" w:id="0">
    <w:p w14:paraId="614D2632" w14:textId="77777777" w:rsidR="00AA3414" w:rsidRDefault="00AA341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1EC0" w14:textId="4FADB131" w:rsidR="00F92B3B" w:rsidRDefault="004F775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37A5E" wp14:editId="5234A5B5">
          <wp:simplePos x="0" y="0"/>
          <wp:positionH relativeFrom="column">
            <wp:posOffset>-167640</wp:posOffset>
          </wp:positionH>
          <wp:positionV relativeFrom="paragraph">
            <wp:posOffset>-843280</wp:posOffset>
          </wp:positionV>
          <wp:extent cx="6300470" cy="1609725"/>
          <wp:effectExtent l="0" t="0" r="5080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myatka_Украина_ру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17D32" w14:textId="11E8A71D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F975" w14:textId="77777777" w:rsidR="00AA3414" w:rsidRDefault="00AA3414" w:rsidP="00F92B3B">
      <w:pPr>
        <w:spacing w:after="0" w:line="240" w:lineRule="auto"/>
      </w:pPr>
      <w:r>
        <w:separator/>
      </w:r>
    </w:p>
  </w:footnote>
  <w:footnote w:type="continuationSeparator" w:id="0">
    <w:p w14:paraId="6F21D515" w14:textId="77777777" w:rsidR="00AA3414" w:rsidRDefault="00AA341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35BD" w14:textId="48C5F9D7" w:rsidR="00F92B3B" w:rsidRPr="00A26557" w:rsidRDefault="007A59C7" w:rsidP="004F7752">
    <w:pPr>
      <w:pStyle w:val="a3"/>
      <w:tabs>
        <w:tab w:val="clear" w:pos="4677"/>
        <w:tab w:val="clear" w:pos="9355"/>
        <w:tab w:val="left" w:pos="6195"/>
      </w:tabs>
    </w:pPr>
    <w:r>
      <w:rPr>
        <w:noProof/>
      </w:rPr>
      <w:drawing>
        <wp:anchor distT="0" distB="0" distL="114300" distR="114300" simplePos="0" relativeHeight="251610062" behindDoc="1" locked="0" layoutInCell="1" allowOverlap="1" wp14:anchorId="341A7895" wp14:editId="7690BA6D">
          <wp:simplePos x="0" y="0"/>
          <wp:positionH relativeFrom="column">
            <wp:posOffset>-710565</wp:posOffset>
          </wp:positionH>
          <wp:positionV relativeFrom="paragraph">
            <wp:posOffset>-260984</wp:posOffset>
          </wp:positionV>
          <wp:extent cx="7301230" cy="1314518"/>
          <wp:effectExtent l="0" t="0" r="0" b="0"/>
          <wp:wrapNone/>
          <wp:docPr id="2" name="Рисунок 2" descr="H:\WORK\!WEB-2015\!памятки\Доминикана\Domini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Доминикана\Dominic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6755" cy="131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  <w:r w:rsidR="004F77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93F82"/>
    <w:multiLevelType w:val="multilevel"/>
    <w:tmpl w:val="3E9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E0240"/>
    <w:multiLevelType w:val="hybridMultilevel"/>
    <w:tmpl w:val="F82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042BF"/>
    <w:multiLevelType w:val="multilevel"/>
    <w:tmpl w:val="C3C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13F77"/>
    <w:multiLevelType w:val="hybridMultilevel"/>
    <w:tmpl w:val="05AA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02D36"/>
    <w:rsid w:val="00011FB5"/>
    <w:rsid w:val="00025329"/>
    <w:rsid w:val="00032DE1"/>
    <w:rsid w:val="000634A6"/>
    <w:rsid w:val="000A082E"/>
    <w:rsid w:val="00155E8F"/>
    <w:rsid w:val="001619F5"/>
    <w:rsid w:val="0017296B"/>
    <w:rsid w:val="00173042"/>
    <w:rsid w:val="00184115"/>
    <w:rsid w:val="00193802"/>
    <w:rsid w:val="001A2680"/>
    <w:rsid w:val="001C779D"/>
    <w:rsid w:val="001D5E82"/>
    <w:rsid w:val="001F3741"/>
    <w:rsid w:val="002022EE"/>
    <w:rsid w:val="002136F7"/>
    <w:rsid w:val="00225B02"/>
    <w:rsid w:val="0023105E"/>
    <w:rsid w:val="00232C8A"/>
    <w:rsid w:val="0024684C"/>
    <w:rsid w:val="00292B94"/>
    <w:rsid w:val="0031188C"/>
    <w:rsid w:val="00330C97"/>
    <w:rsid w:val="0033162F"/>
    <w:rsid w:val="003356E4"/>
    <w:rsid w:val="0037723D"/>
    <w:rsid w:val="00394EA4"/>
    <w:rsid w:val="003B4F85"/>
    <w:rsid w:val="0043099C"/>
    <w:rsid w:val="00432778"/>
    <w:rsid w:val="00442328"/>
    <w:rsid w:val="00453FFA"/>
    <w:rsid w:val="004617C0"/>
    <w:rsid w:val="00463534"/>
    <w:rsid w:val="00477BA5"/>
    <w:rsid w:val="00482F61"/>
    <w:rsid w:val="00487F67"/>
    <w:rsid w:val="004A50BC"/>
    <w:rsid w:val="004A62EC"/>
    <w:rsid w:val="004E25EE"/>
    <w:rsid w:val="004F7752"/>
    <w:rsid w:val="00553249"/>
    <w:rsid w:val="00554112"/>
    <w:rsid w:val="00562A0A"/>
    <w:rsid w:val="00567013"/>
    <w:rsid w:val="00570123"/>
    <w:rsid w:val="005C7C09"/>
    <w:rsid w:val="005D2024"/>
    <w:rsid w:val="005E1F4E"/>
    <w:rsid w:val="005E2788"/>
    <w:rsid w:val="005E7B2B"/>
    <w:rsid w:val="005E7DB7"/>
    <w:rsid w:val="00625CA6"/>
    <w:rsid w:val="006540D3"/>
    <w:rsid w:val="00662B7F"/>
    <w:rsid w:val="00667405"/>
    <w:rsid w:val="00693F32"/>
    <w:rsid w:val="006A279E"/>
    <w:rsid w:val="006D08FE"/>
    <w:rsid w:val="006D12E9"/>
    <w:rsid w:val="006E084B"/>
    <w:rsid w:val="006F5EED"/>
    <w:rsid w:val="0070266D"/>
    <w:rsid w:val="00705E1B"/>
    <w:rsid w:val="00724DDB"/>
    <w:rsid w:val="00730F1E"/>
    <w:rsid w:val="00735522"/>
    <w:rsid w:val="0075410B"/>
    <w:rsid w:val="007550DE"/>
    <w:rsid w:val="00795508"/>
    <w:rsid w:val="007A59C7"/>
    <w:rsid w:val="007B70E8"/>
    <w:rsid w:val="007C2D1B"/>
    <w:rsid w:val="007C34C9"/>
    <w:rsid w:val="007D1DB6"/>
    <w:rsid w:val="007D5D1F"/>
    <w:rsid w:val="007E60DE"/>
    <w:rsid w:val="007F72B9"/>
    <w:rsid w:val="00827DFF"/>
    <w:rsid w:val="00844001"/>
    <w:rsid w:val="00856334"/>
    <w:rsid w:val="008776B4"/>
    <w:rsid w:val="00885B5B"/>
    <w:rsid w:val="008A5615"/>
    <w:rsid w:val="008B53E6"/>
    <w:rsid w:val="008D4A74"/>
    <w:rsid w:val="008E0101"/>
    <w:rsid w:val="008F3AFB"/>
    <w:rsid w:val="00903733"/>
    <w:rsid w:val="0090561C"/>
    <w:rsid w:val="009143E6"/>
    <w:rsid w:val="00944A30"/>
    <w:rsid w:val="009506B5"/>
    <w:rsid w:val="0096489F"/>
    <w:rsid w:val="00966822"/>
    <w:rsid w:val="009722EC"/>
    <w:rsid w:val="00987A72"/>
    <w:rsid w:val="009910EA"/>
    <w:rsid w:val="009B52BA"/>
    <w:rsid w:val="009D4F06"/>
    <w:rsid w:val="009F3ED7"/>
    <w:rsid w:val="00A26557"/>
    <w:rsid w:val="00A43EE0"/>
    <w:rsid w:val="00A47D2F"/>
    <w:rsid w:val="00A95BC9"/>
    <w:rsid w:val="00AA0497"/>
    <w:rsid w:val="00AA3414"/>
    <w:rsid w:val="00AB7E78"/>
    <w:rsid w:val="00B002BF"/>
    <w:rsid w:val="00B102EC"/>
    <w:rsid w:val="00B254AE"/>
    <w:rsid w:val="00B64A2B"/>
    <w:rsid w:val="00B66E6D"/>
    <w:rsid w:val="00BB4EA7"/>
    <w:rsid w:val="00BB6D6A"/>
    <w:rsid w:val="00BD13CF"/>
    <w:rsid w:val="00BE3C4E"/>
    <w:rsid w:val="00BF5B5D"/>
    <w:rsid w:val="00C05572"/>
    <w:rsid w:val="00C7102B"/>
    <w:rsid w:val="00C76ED5"/>
    <w:rsid w:val="00C8626A"/>
    <w:rsid w:val="00C92406"/>
    <w:rsid w:val="00CC03ED"/>
    <w:rsid w:val="00CF700A"/>
    <w:rsid w:val="00D55793"/>
    <w:rsid w:val="00D65214"/>
    <w:rsid w:val="00D70F91"/>
    <w:rsid w:val="00D72EF9"/>
    <w:rsid w:val="00D73021"/>
    <w:rsid w:val="00D96DA2"/>
    <w:rsid w:val="00DC6004"/>
    <w:rsid w:val="00DD2366"/>
    <w:rsid w:val="00E00884"/>
    <w:rsid w:val="00E23053"/>
    <w:rsid w:val="00E27CAB"/>
    <w:rsid w:val="00E43AB3"/>
    <w:rsid w:val="00E76D25"/>
    <w:rsid w:val="00E82EC9"/>
    <w:rsid w:val="00E939C2"/>
    <w:rsid w:val="00ED23F7"/>
    <w:rsid w:val="00EE0E7D"/>
    <w:rsid w:val="00EE5B69"/>
    <w:rsid w:val="00F029C2"/>
    <w:rsid w:val="00F1561A"/>
    <w:rsid w:val="00F727D8"/>
    <w:rsid w:val="00F8361B"/>
    <w:rsid w:val="00F92B3B"/>
    <w:rsid w:val="00F93DE4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2758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29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804430399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8E3E-3C81-4092-BEFA-CE5086CB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Alla Shevchenko</cp:lastModifiedBy>
  <cp:revision>7</cp:revision>
  <dcterms:created xsi:type="dcterms:W3CDTF">2020-02-12T11:42:00Z</dcterms:created>
  <dcterms:modified xsi:type="dcterms:W3CDTF">2020-02-12T11:58:00Z</dcterms:modified>
</cp:coreProperties>
</file>