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</w:tblGrid>
      <w:tr w:rsidR="006B33EC" w:rsidRPr="006B33EC" w:rsidTr="006B33EC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6B33EC" w:rsidRPr="006B33EC" w:rsidRDefault="006B33EC">
            <w:pPr>
              <w:rPr>
                <w:sz w:val="44"/>
                <w:szCs w:val="44"/>
              </w:rPr>
            </w:pPr>
            <w:bookmarkStart w:id="0" w:name="_GoBack"/>
            <w:proofErr w:type="spellStart"/>
            <w:r w:rsidRPr="006B33EC">
              <w:rPr>
                <w:rFonts w:ascii="Century Gothic" w:hAnsi="Century Gothic"/>
                <w:b/>
                <w:bCs/>
                <w:color w:val="006838"/>
                <w:sz w:val="44"/>
                <w:szCs w:val="44"/>
              </w:rPr>
              <w:t>Cappuccino</w:t>
            </w:r>
            <w:proofErr w:type="spellEnd"/>
            <w:r w:rsidRPr="006B33EC">
              <w:rPr>
                <w:rFonts w:ascii="Century Gothic" w:hAnsi="Century Gothic"/>
                <w:b/>
                <w:bCs/>
                <w:color w:val="006838"/>
                <w:sz w:val="44"/>
                <w:szCs w:val="44"/>
              </w:rPr>
              <w:t xml:space="preserve"> &amp; </w:t>
            </w:r>
            <w:proofErr w:type="spellStart"/>
            <w:r w:rsidRPr="006B33EC">
              <w:rPr>
                <w:rFonts w:ascii="Century Gothic" w:hAnsi="Century Gothic"/>
                <w:b/>
                <w:bCs/>
                <w:color w:val="006838"/>
                <w:sz w:val="44"/>
                <w:szCs w:val="44"/>
              </w:rPr>
              <w:t>Chocolate</w:t>
            </w:r>
            <w:bookmarkEnd w:id="0"/>
            <w:proofErr w:type="spellEnd"/>
          </w:p>
        </w:tc>
      </w:tr>
    </w:tbl>
    <w:p w:rsidR="006B33EC" w:rsidRPr="006B33EC" w:rsidRDefault="006B33EC" w:rsidP="006B33EC">
      <w:pPr>
        <w:rPr>
          <w:sz w:val="20"/>
          <w:szCs w:val="20"/>
        </w:rPr>
      </w:pPr>
    </w:p>
    <w:p w:rsidR="006B33EC" w:rsidRDefault="006B33EC" w:rsidP="006B33EC">
      <w:pPr>
        <w:jc w:val="center"/>
        <w:rPr>
          <w:rFonts w:asciiTheme="minorHAnsi" w:hAnsiTheme="minorHAnsi"/>
          <w:color w:val="333333"/>
          <w:sz w:val="28"/>
          <w:szCs w:val="28"/>
        </w:rPr>
      </w:pPr>
      <w:r w:rsidRPr="006B33EC">
        <w:rPr>
          <w:rFonts w:asciiTheme="minorHAnsi" w:hAnsiTheme="minorHAnsi"/>
          <w:color w:val="333333"/>
          <w:sz w:val="28"/>
          <w:szCs w:val="28"/>
        </w:rPr>
        <w:t xml:space="preserve">Римини – Сан Марино – Венеция – Милан – Вадуц – Цюрих – Берн – Турин – </w:t>
      </w:r>
      <w:proofErr w:type="spellStart"/>
      <w:r w:rsidRPr="006B33EC">
        <w:rPr>
          <w:rFonts w:asciiTheme="minorHAnsi" w:hAnsiTheme="minorHAnsi"/>
          <w:color w:val="333333"/>
          <w:sz w:val="28"/>
          <w:szCs w:val="28"/>
        </w:rPr>
        <w:t>Fidenza</w:t>
      </w:r>
      <w:proofErr w:type="spellEnd"/>
      <w:r w:rsidRPr="006B33EC">
        <w:rPr>
          <w:rFonts w:asciiTheme="minorHAnsi" w:hAnsiTheme="minorHAnsi"/>
          <w:color w:val="333333"/>
          <w:sz w:val="28"/>
          <w:szCs w:val="28"/>
        </w:rPr>
        <w:t xml:space="preserve"> </w:t>
      </w:r>
      <w:proofErr w:type="spellStart"/>
      <w:r w:rsidRPr="006B33EC">
        <w:rPr>
          <w:rFonts w:asciiTheme="minorHAnsi" w:hAnsiTheme="minorHAnsi"/>
          <w:color w:val="333333"/>
          <w:sz w:val="28"/>
          <w:szCs w:val="28"/>
        </w:rPr>
        <w:t>Village</w:t>
      </w:r>
      <w:proofErr w:type="spellEnd"/>
    </w:p>
    <w:p w:rsidR="006B33EC" w:rsidRPr="006B33EC" w:rsidRDefault="006B33EC" w:rsidP="006B33EC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106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45"/>
        <w:gridCol w:w="5306"/>
      </w:tblGrid>
      <w:tr w:rsidR="006B33EC" w:rsidTr="006B33EC">
        <w:trPr>
          <w:trHeight w:val="7416"/>
          <w:jc w:val="center"/>
        </w:trPr>
        <w:tc>
          <w:tcPr>
            <w:tcW w:w="5285" w:type="dxa"/>
            <w:shd w:val="clear" w:color="auto" w:fill="F2F2F2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B33EC" w:rsidRPr="006B33EC" w:rsidRDefault="006B33EC">
            <w:pPr>
              <w:ind w:firstLine="29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B33EC">
              <w:rPr>
                <w:rFonts w:ascii="Century Gothic" w:hAnsi="Century Gothic" w:cs="Tahoma"/>
                <w:color w:val="006838"/>
                <w:sz w:val="16"/>
                <w:szCs w:val="16"/>
              </w:rPr>
              <w:t>1</w:t>
            </w:r>
            <w:r w:rsidRPr="006B33EC">
              <w:rPr>
                <w:rFonts w:ascii="Century Gothic" w:hAnsi="Century Gothic" w:cs="Tahoma"/>
                <w:b/>
                <w:bCs/>
                <w:color w:val="006838"/>
                <w:sz w:val="16"/>
                <w:szCs w:val="16"/>
              </w:rPr>
              <w:t xml:space="preserve"> СУББОТА</w:t>
            </w:r>
            <w:r w:rsidRPr="006B33EC">
              <w:rPr>
                <w:rFonts w:ascii="Century Gothic" w:hAnsi="Century Gothic" w:cs="Tahoma"/>
                <w:color w:val="006838"/>
                <w:sz w:val="16"/>
                <w:szCs w:val="16"/>
              </w:rPr>
              <w:t xml:space="preserve"> // </w:t>
            </w:r>
            <w:r w:rsidRPr="006B33EC">
              <w:rPr>
                <w:rFonts w:ascii="Century Gothic" w:hAnsi="Century Gothic" w:cs="Tahoma"/>
                <w:b/>
                <w:bCs/>
                <w:i/>
                <w:iCs/>
                <w:color w:val="BF1E2D"/>
                <w:sz w:val="16"/>
                <w:szCs w:val="16"/>
              </w:rPr>
              <w:t>РИМИНИ – САН МАРИНО</w:t>
            </w:r>
          </w:p>
          <w:p w:rsidR="006B33EC" w:rsidRPr="006B33EC" w:rsidRDefault="006B33EC">
            <w:pPr>
              <w:jc w:val="both"/>
              <w:rPr>
                <w:rFonts w:ascii="Century Gothic" w:hAnsi="Century Gothic"/>
                <w:color w:val="231F20"/>
                <w:sz w:val="16"/>
                <w:szCs w:val="16"/>
              </w:rPr>
            </w:pPr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 xml:space="preserve">Прибытие в аэропорт Римини. Встреча с русскоговорящим сопровождающим с табличкой </w:t>
            </w:r>
            <w:r w:rsidRPr="006B33EC">
              <w:rPr>
                <w:rFonts w:ascii="Century Gothic" w:hAnsi="Century Gothic"/>
                <w:sz w:val="16"/>
                <w:szCs w:val="16"/>
              </w:rPr>
              <w:t>THEMA TURISMO</w:t>
            </w:r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 xml:space="preserve">. Трансфер в Сан Марино и посещение древней республики, расположенной на знаменитой горе </w:t>
            </w:r>
            <w:proofErr w:type="spellStart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>Rocca</w:t>
            </w:r>
            <w:proofErr w:type="spellEnd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>, c русскоговорящим сопровождающим. Трансфер и размещение в отеле 4**** или 3*** в окрестностях Римини или Венеции. Ужин и ночь в отеле.</w:t>
            </w:r>
          </w:p>
          <w:p w:rsidR="006B33EC" w:rsidRPr="006B33EC" w:rsidRDefault="006B33EC">
            <w:pPr>
              <w:ind w:firstLine="29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B33EC">
              <w:rPr>
                <w:rFonts w:ascii="Century Gothic" w:hAnsi="Century Gothic" w:cs="Tahoma"/>
                <w:color w:val="006838"/>
                <w:sz w:val="16"/>
                <w:szCs w:val="16"/>
              </w:rPr>
              <w:t>2</w:t>
            </w:r>
            <w:r w:rsidRPr="006B33EC">
              <w:rPr>
                <w:rFonts w:ascii="Century Gothic" w:hAnsi="Century Gothic" w:cs="Tahoma"/>
                <w:b/>
                <w:bCs/>
                <w:color w:val="006838"/>
                <w:sz w:val="16"/>
                <w:szCs w:val="16"/>
              </w:rPr>
              <w:t xml:space="preserve"> ВОСКРЕСЕНЬЕ</w:t>
            </w:r>
            <w:r w:rsidRPr="006B33EC">
              <w:rPr>
                <w:rFonts w:ascii="Century Gothic" w:hAnsi="Century Gothic" w:cs="Tahoma"/>
                <w:color w:val="006838"/>
                <w:sz w:val="16"/>
                <w:szCs w:val="16"/>
              </w:rPr>
              <w:t xml:space="preserve"> // </w:t>
            </w:r>
            <w:r w:rsidRPr="006B33EC">
              <w:rPr>
                <w:rFonts w:ascii="Century Gothic" w:hAnsi="Century Gothic" w:cs="Tahoma"/>
                <w:b/>
                <w:bCs/>
                <w:i/>
                <w:iCs/>
                <w:color w:val="BF1E2D"/>
                <w:sz w:val="16"/>
                <w:szCs w:val="16"/>
              </w:rPr>
              <w:t>МИЛАН</w:t>
            </w:r>
          </w:p>
          <w:p w:rsidR="006B33EC" w:rsidRPr="006B33EC" w:rsidRDefault="006B33EC">
            <w:pPr>
              <w:autoSpaceDE w:val="0"/>
              <w:autoSpaceDN w:val="0"/>
              <w:jc w:val="both"/>
              <w:rPr>
                <w:rFonts w:ascii="Century Gothic" w:hAnsi="Century Gothic"/>
                <w:color w:val="231F20"/>
                <w:sz w:val="16"/>
                <w:szCs w:val="16"/>
              </w:rPr>
            </w:pPr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 xml:space="preserve">Завтрак в отеле. Трансфер в Милан – город, богатый своей архитектурой (кафедральный собор </w:t>
            </w:r>
            <w:proofErr w:type="spellStart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>Дуомо</w:t>
            </w:r>
            <w:proofErr w:type="spellEnd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 xml:space="preserve">, Замок </w:t>
            </w:r>
            <w:proofErr w:type="spellStart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>Сфорца</w:t>
            </w:r>
            <w:proofErr w:type="spellEnd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>, театр Ла Скала) и, конечно же, известный как одна из мировых столиц моды. Посещение города с русскоговорящим сопровождающим. Размещение в отеле 4**** или 3*** в Милане (в период выставок и конгрессов возможно размещение в окрестностях Милана). Ужин и ночь в отеле.</w:t>
            </w:r>
          </w:p>
          <w:p w:rsidR="006B33EC" w:rsidRPr="006B33EC" w:rsidRDefault="006B33EC">
            <w:pPr>
              <w:ind w:firstLine="29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B33EC">
              <w:rPr>
                <w:rFonts w:ascii="Century Gothic" w:hAnsi="Century Gothic" w:cs="Tahoma"/>
                <w:color w:val="006838"/>
                <w:sz w:val="16"/>
                <w:szCs w:val="16"/>
              </w:rPr>
              <w:t>3</w:t>
            </w:r>
            <w:r w:rsidRPr="006B33EC">
              <w:rPr>
                <w:rFonts w:ascii="Century Gothic" w:hAnsi="Century Gothic" w:cs="Tahoma"/>
                <w:b/>
                <w:bCs/>
                <w:color w:val="006838"/>
                <w:sz w:val="16"/>
                <w:szCs w:val="16"/>
              </w:rPr>
              <w:t xml:space="preserve"> ПОНЕДЕЛЬНИК</w:t>
            </w:r>
            <w:r w:rsidRPr="006B33EC">
              <w:rPr>
                <w:rFonts w:ascii="Century Gothic" w:hAnsi="Century Gothic" w:cs="Tahoma"/>
                <w:color w:val="006838"/>
                <w:sz w:val="16"/>
                <w:szCs w:val="16"/>
              </w:rPr>
              <w:t xml:space="preserve"> // </w:t>
            </w:r>
            <w:r w:rsidRPr="006B33EC">
              <w:rPr>
                <w:rFonts w:ascii="Century Gothic" w:hAnsi="Century Gothic" w:cs="Tahoma"/>
                <w:b/>
                <w:bCs/>
                <w:i/>
                <w:iCs/>
                <w:color w:val="BF1E2D"/>
                <w:sz w:val="16"/>
                <w:szCs w:val="16"/>
              </w:rPr>
              <w:t>ВЕНЕЦИЯ</w:t>
            </w:r>
          </w:p>
          <w:p w:rsidR="006B33EC" w:rsidRPr="006B33EC" w:rsidRDefault="006B33EC">
            <w:pPr>
              <w:autoSpaceDE w:val="0"/>
              <w:autoSpaceDN w:val="0"/>
              <w:jc w:val="both"/>
              <w:rPr>
                <w:rFonts w:ascii="Century Gothic" w:hAnsi="Century Gothic"/>
                <w:color w:val="231F20"/>
                <w:sz w:val="16"/>
                <w:szCs w:val="16"/>
              </w:rPr>
            </w:pPr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>Завтрак в отеле. Трансфер в один из самых романтических и уникальных городов мира – Венецию, который часто называют “Городом на воде” или “плавучим городом”, воспетую многими поэтами как самый красивый город, построенный человеком. Обзорная экскурсия с русскоговорящим гидом. Свободное время. Возвращение в Милан. Ужин и ночь в Милане.</w:t>
            </w:r>
          </w:p>
          <w:p w:rsidR="006B33EC" w:rsidRPr="006B33EC" w:rsidRDefault="006B33EC">
            <w:pPr>
              <w:ind w:firstLine="29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B33EC">
              <w:rPr>
                <w:rFonts w:ascii="Century Gothic" w:hAnsi="Century Gothic" w:cs="Tahoma"/>
                <w:color w:val="006838"/>
                <w:sz w:val="16"/>
                <w:szCs w:val="16"/>
              </w:rPr>
              <w:t>4</w:t>
            </w:r>
            <w:r w:rsidRPr="006B33EC">
              <w:rPr>
                <w:rFonts w:ascii="Century Gothic" w:hAnsi="Century Gothic" w:cs="Tahoma"/>
                <w:b/>
                <w:bCs/>
                <w:color w:val="006838"/>
                <w:sz w:val="16"/>
                <w:szCs w:val="16"/>
              </w:rPr>
              <w:t xml:space="preserve"> ВТОРНИК </w:t>
            </w:r>
            <w:r w:rsidRPr="006B33EC">
              <w:rPr>
                <w:rFonts w:ascii="Century Gothic" w:hAnsi="Century Gothic" w:cs="Tahoma"/>
                <w:color w:val="006838"/>
                <w:sz w:val="16"/>
                <w:szCs w:val="16"/>
              </w:rPr>
              <w:t xml:space="preserve">// </w:t>
            </w:r>
            <w:r w:rsidRPr="006B33EC">
              <w:rPr>
                <w:rFonts w:ascii="Century Gothic" w:hAnsi="Century Gothic" w:cs="Tahoma"/>
                <w:b/>
                <w:bCs/>
                <w:i/>
                <w:iCs/>
                <w:color w:val="BF1E2D"/>
                <w:sz w:val="16"/>
                <w:szCs w:val="16"/>
              </w:rPr>
              <w:t>ЛИХТЕНШТЕЙН - ЦЮРИХ</w:t>
            </w:r>
          </w:p>
          <w:p w:rsidR="006B33EC" w:rsidRPr="006B33EC" w:rsidRDefault="006B33EC">
            <w:pPr>
              <w:autoSpaceDE w:val="0"/>
              <w:autoSpaceDN w:val="0"/>
              <w:spacing w:after="12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 xml:space="preserve">Завтрак в отеле. Трансфер в одно из самых маленьких государств мира – Княжество Лихтенштейн. Посещение с русскоговорящим сопровождающим столицы государства г. Вадуц – древнего города с богатой историей, и его главной достопримечательности - княжеского замка, который является официальной и фактической резиденцией принца княжества (только внешний осмотр замка). Трансфер в Цюрих – самый большой город Швейцарии, богатый прекрасными пейзажами, расположенный на берегу </w:t>
            </w:r>
            <w:proofErr w:type="spellStart"/>
            <w:r w:rsidRPr="006B33EC">
              <w:rPr>
                <w:rFonts w:ascii="Century Gothic" w:hAnsi="Century Gothic"/>
                <w:sz w:val="16"/>
                <w:szCs w:val="16"/>
              </w:rPr>
              <w:t>Цюрихского</w:t>
            </w:r>
            <w:proofErr w:type="spellEnd"/>
            <w:r w:rsidRPr="006B33EC">
              <w:rPr>
                <w:rFonts w:ascii="Century Gothic" w:hAnsi="Century Gothic"/>
                <w:sz w:val="16"/>
                <w:szCs w:val="16"/>
              </w:rPr>
              <w:t xml:space="preserve"> озера.  Экскурсия по городу с русскоговорящим гидом. Размещение в отеле </w:t>
            </w:r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 xml:space="preserve">4**** или 3*** </w:t>
            </w:r>
            <w:r w:rsidRPr="006B33EC">
              <w:rPr>
                <w:rFonts w:ascii="Century Gothic" w:hAnsi="Century Gothic"/>
                <w:sz w:val="16"/>
                <w:szCs w:val="16"/>
              </w:rPr>
              <w:t>в окрестностях Цюриха. Ужин и ночь в отеле.</w:t>
            </w:r>
          </w:p>
          <w:p w:rsidR="006B33EC" w:rsidRPr="006B33EC" w:rsidRDefault="006B33EC">
            <w:pPr>
              <w:ind w:firstLine="29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B33EC">
              <w:rPr>
                <w:rFonts w:ascii="Century Gothic" w:hAnsi="Century Gothic" w:cs="Tahoma"/>
                <w:color w:val="006838"/>
                <w:sz w:val="16"/>
                <w:szCs w:val="16"/>
              </w:rPr>
              <w:t>5</w:t>
            </w:r>
            <w:r w:rsidRPr="006B33EC">
              <w:rPr>
                <w:rFonts w:ascii="Century Gothic" w:hAnsi="Century Gothic" w:cs="Tahoma"/>
                <w:b/>
                <w:bCs/>
                <w:color w:val="006838"/>
                <w:sz w:val="16"/>
                <w:szCs w:val="16"/>
              </w:rPr>
              <w:t xml:space="preserve"> СРЕДА </w:t>
            </w:r>
            <w:r w:rsidRPr="006B33EC">
              <w:rPr>
                <w:rFonts w:ascii="Century Gothic" w:hAnsi="Century Gothic" w:cs="Tahoma"/>
                <w:color w:val="006838"/>
                <w:sz w:val="16"/>
                <w:szCs w:val="16"/>
              </w:rPr>
              <w:t xml:space="preserve">// </w:t>
            </w:r>
            <w:r w:rsidRPr="006B33EC">
              <w:rPr>
                <w:rFonts w:ascii="Century Gothic" w:hAnsi="Century Gothic" w:cs="Tahoma"/>
                <w:b/>
                <w:bCs/>
                <w:i/>
                <w:iCs/>
                <w:color w:val="BF1E2D"/>
                <w:sz w:val="16"/>
                <w:szCs w:val="16"/>
              </w:rPr>
              <w:t>ЦЮРИХ</w:t>
            </w:r>
          </w:p>
          <w:p w:rsidR="006B33EC" w:rsidRPr="006B33EC" w:rsidRDefault="006B33E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 xml:space="preserve">Завтрак в отеле. Свободное время. Для желающих посещение города Люцерн – всемирно известного благодаря необычайно красивому расположению. Город находится на берегу озера между пологими склонами гор, открывает гостям неповторимую панораму и дарит незабываемые ощущения. Свободное время или для </w:t>
            </w:r>
          </w:p>
        </w:tc>
        <w:tc>
          <w:tcPr>
            <w:tcW w:w="39" w:type="dxa"/>
            <w:shd w:val="clear" w:color="auto" w:fill="F2F2F2"/>
            <w:hideMark/>
          </w:tcPr>
          <w:p w:rsidR="006B33EC" w:rsidRPr="006B33EC" w:rsidRDefault="006B33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B33EC">
              <w:rPr>
                <w:rFonts w:ascii="Century Gothic" w:hAnsi="Century Gothic"/>
                <w:color w:val="333333"/>
                <w:sz w:val="16"/>
                <w:szCs w:val="16"/>
                <w:lang w:val="en-US"/>
              </w:rPr>
              <w:t> </w:t>
            </w:r>
          </w:p>
        </w:tc>
        <w:tc>
          <w:tcPr>
            <w:tcW w:w="5308" w:type="dxa"/>
            <w:shd w:val="clear" w:color="auto" w:fill="F2F2F2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B33EC" w:rsidRPr="006B33EC" w:rsidRDefault="006B33EC">
            <w:pPr>
              <w:jc w:val="both"/>
              <w:rPr>
                <w:rFonts w:ascii="Century Gothic" w:hAnsi="Century Gothic"/>
                <w:color w:val="231F20"/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 xml:space="preserve">желающих посещение   </w:t>
            </w:r>
            <w:proofErr w:type="spellStart"/>
            <w:r w:rsidRPr="006B33EC">
              <w:rPr>
                <w:rFonts w:ascii="Century Gothic" w:hAnsi="Century Gothic"/>
                <w:sz w:val="16"/>
                <w:szCs w:val="16"/>
              </w:rPr>
              <w:t>Шаффхаузена</w:t>
            </w:r>
            <w:proofErr w:type="spellEnd"/>
            <w:r w:rsidRPr="006B33EC">
              <w:rPr>
                <w:rFonts w:ascii="Century Gothic" w:hAnsi="Century Gothic"/>
                <w:sz w:val="16"/>
                <w:szCs w:val="16"/>
              </w:rPr>
              <w:t xml:space="preserve">   и   Рейнского водопада,  самого  крупного  в </w:t>
            </w:r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>Европе – одной из самых впечатляющих природных   достопримечательностей Швейцарии. Обе поездки осуществляются с русскоговорящими сопровождающими и за дополнительную плату. Ужин и ночь в отеле.</w:t>
            </w:r>
          </w:p>
          <w:p w:rsidR="006B33EC" w:rsidRPr="006B33EC" w:rsidRDefault="006B33EC" w:rsidP="006B33E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006838"/>
                <w:sz w:val="16"/>
                <w:szCs w:val="16"/>
                <w:lang w:val="en-US"/>
              </w:rPr>
              <w:t xml:space="preserve">     </w:t>
            </w:r>
            <w:r w:rsidRPr="006B33EC">
              <w:rPr>
                <w:rFonts w:ascii="Century Gothic" w:hAnsi="Century Gothic" w:cs="Tahoma"/>
                <w:color w:val="006838"/>
                <w:sz w:val="16"/>
                <w:szCs w:val="16"/>
              </w:rPr>
              <w:t>6</w:t>
            </w:r>
            <w:r w:rsidRPr="006B33EC">
              <w:rPr>
                <w:rFonts w:ascii="Century Gothic" w:hAnsi="Century Gothic" w:cs="Tahoma"/>
                <w:b/>
                <w:bCs/>
                <w:color w:val="006838"/>
                <w:sz w:val="16"/>
                <w:szCs w:val="16"/>
              </w:rPr>
              <w:t xml:space="preserve"> ЧЕТВЕРГ </w:t>
            </w:r>
            <w:r w:rsidRPr="006B33EC">
              <w:rPr>
                <w:rFonts w:ascii="Century Gothic" w:hAnsi="Century Gothic" w:cs="Tahoma"/>
                <w:color w:val="006838"/>
                <w:sz w:val="16"/>
                <w:szCs w:val="16"/>
              </w:rPr>
              <w:t xml:space="preserve">// </w:t>
            </w:r>
            <w:r w:rsidRPr="006B33EC">
              <w:rPr>
                <w:rFonts w:ascii="Century Gothic" w:hAnsi="Century Gothic" w:cs="Tahoma"/>
                <w:b/>
                <w:bCs/>
                <w:i/>
                <w:iCs/>
                <w:color w:val="BF1E2D"/>
                <w:sz w:val="16"/>
                <w:szCs w:val="16"/>
              </w:rPr>
              <w:t>БЕРН - ТУРИН</w:t>
            </w:r>
          </w:p>
          <w:p w:rsidR="006B33EC" w:rsidRPr="006B33EC" w:rsidRDefault="006B33EC" w:rsidP="006B33E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 xml:space="preserve">Завтрак в отеле. Трансфер в Турин. По пути остановка в Берне – столице Швейцарии. Город находится на берегу реки Ааре, славится своей </w:t>
            </w:r>
            <w:proofErr w:type="spellStart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>Ренессанской</w:t>
            </w:r>
            <w:proofErr w:type="spellEnd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 xml:space="preserve"> архитектурой и несравненной красотой, а также входит в мировую десятку городов по самому высокому уровню жизни. Экскурсия по городу с русскоговорящим гидом. Для желающих посещение очаровательного городка </w:t>
            </w:r>
            <w:proofErr w:type="spellStart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>Монтрё</w:t>
            </w:r>
            <w:proofErr w:type="spellEnd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 xml:space="preserve"> с русскоговорящим сопровождающим (за дополнительную плату). Переезд в окрестности Турина, размещение в отеле 4**** или 3***. Ужин и ночь в отеле.</w:t>
            </w:r>
          </w:p>
          <w:p w:rsidR="006B33EC" w:rsidRPr="006B33EC" w:rsidRDefault="006B33EC">
            <w:pPr>
              <w:ind w:firstLine="277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B33EC">
              <w:rPr>
                <w:rFonts w:ascii="Century Gothic" w:hAnsi="Century Gothic" w:cs="Tahoma"/>
                <w:color w:val="006838"/>
                <w:sz w:val="16"/>
                <w:szCs w:val="16"/>
              </w:rPr>
              <w:t>7</w:t>
            </w:r>
            <w:r w:rsidRPr="006B33EC">
              <w:rPr>
                <w:rFonts w:ascii="Century Gothic" w:hAnsi="Century Gothic" w:cs="Tahoma"/>
                <w:b/>
                <w:bCs/>
                <w:color w:val="006838"/>
                <w:sz w:val="16"/>
                <w:szCs w:val="16"/>
              </w:rPr>
              <w:t xml:space="preserve"> ПЯТНИЦА </w:t>
            </w:r>
            <w:r w:rsidRPr="006B33EC">
              <w:rPr>
                <w:rFonts w:ascii="Century Gothic" w:hAnsi="Century Gothic" w:cs="Tahoma"/>
                <w:color w:val="006838"/>
                <w:sz w:val="16"/>
                <w:szCs w:val="16"/>
              </w:rPr>
              <w:t xml:space="preserve">// </w:t>
            </w:r>
            <w:r w:rsidRPr="006B33EC">
              <w:rPr>
                <w:rFonts w:ascii="Century Gothic" w:hAnsi="Century Gothic" w:cs="Tahoma"/>
                <w:b/>
                <w:bCs/>
                <w:i/>
                <w:iCs/>
                <w:color w:val="BF1E2D"/>
                <w:sz w:val="16"/>
                <w:szCs w:val="16"/>
              </w:rPr>
              <w:t>ТУРИН - РИМИНИ</w:t>
            </w:r>
          </w:p>
          <w:p w:rsidR="006B33EC" w:rsidRPr="006B33EC" w:rsidRDefault="006B33EC" w:rsidP="006B33EC">
            <w:pPr>
              <w:autoSpaceDE w:val="0"/>
              <w:autoSpaceDN w:val="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 xml:space="preserve">Завтрак в отеле. Обзорная экскурсия по Турину с русскоговорящим гидом - город, </w:t>
            </w:r>
            <w:proofErr w:type="spellStart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>построеннный</w:t>
            </w:r>
            <w:proofErr w:type="spellEnd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 xml:space="preserve"> в классическом стиле и в стиле барокко, с тематическими французскими зданиями и престижными музеями. Свободное время. Трансфер в Римини. По пути остановка в </w:t>
            </w:r>
            <w:proofErr w:type="spellStart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>Fidenza</w:t>
            </w:r>
            <w:proofErr w:type="spellEnd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>Village</w:t>
            </w:r>
            <w:proofErr w:type="spellEnd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>Outlet</w:t>
            </w:r>
            <w:proofErr w:type="spellEnd"/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 xml:space="preserve">. Размещение в отеле 4**** или 3*** в окрестностях Римини. Ужин и ночь в отеле. </w:t>
            </w:r>
          </w:p>
          <w:p w:rsidR="006B33EC" w:rsidRPr="006B33EC" w:rsidRDefault="006B33EC" w:rsidP="006B33EC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006838"/>
                <w:sz w:val="16"/>
                <w:szCs w:val="16"/>
              </w:rPr>
              <w:t xml:space="preserve">    </w:t>
            </w:r>
            <w:r w:rsidRPr="006B33EC">
              <w:rPr>
                <w:rFonts w:ascii="Century Gothic" w:hAnsi="Century Gothic" w:cs="Tahoma"/>
                <w:color w:val="006838"/>
                <w:sz w:val="16"/>
                <w:szCs w:val="16"/>
              </w:rPr>
              <w:t>8</w:t>
            </w:r>
            <w:r w:rsidRPr="006B33EC">
              <w:rPr>
                <w:rFonts w:ascii="Century Gothic" w:hAnsi="Century Gothic" w:cs="Tahoma"/>
                <w:b/>
                <w:bCs/>
                <w:color w:val="006838"/>
                <w:sz w:val="16"/>
                <w:szCs w:val="16"/>
              </w:rPr>
              <w:t xml:space="preserve"> СУББОТА </w:t>
            </w:r>
            <w:r w:rsidRPr="006B33EC">
              <w:rPr>
                <w:rFonts w:ascii="Century Gothic" w:hAnsi="Century Gothic" w:cs="Tahoma"/>
                <w:color w:val="006838"/>
                <w:sz w:val="16"/>
                <w:szCs w:val="16"/>
              </w:rPr>
              <w:t>//</w:t>
            </w:r>
            <w:r w:rsidRPr="006B33EC">
              <w:rPr>
                <w:rFonts w:ascii="Century Gothic" w:hAnsi="Century Gothic" w:cs="Tahoma"/>
                <w:b/>
                <w:bCs/>
                <w:color w:val="006838"/>
                <w:sz w:val="16"/>
                <w:szCs w:val="16"/>
              </w:rPr>
              <w:t xml:space="preserve"> </w:t>
            </w:r>
            <w:r w:rsidRPr="006B33EC">
              <w:rPr>
                <w:rFonts w:ascii="Century Gothic" w:hAnsi="Century Gothic" w:cs="Tahoma"/>
                <w:b/>
                <w:bCs/>
                <w:i/>
                <w:iCs/>
                <w:color w:val="BF1E2D"/>
                <w:sz w:val="16"/>
                <w:szCs w:val="16"/>
              </w:rPr>
              <w:t>РИМИНИ</w:t>
            </w:r>
          </w:p>
          <w:p w:rsidR="006B33EC" w:rsidRPr="006B33EC" w:rsidRDefault="006B33EC">
            <w:pPr>
              <w:autoSpaceDE w:val="0"/>
              <w:autoSpaceDN w:val="0"/>
              <w:rPr>
                <w:rFonts w:ascii="Century Gothic" w:hAnsi="Century Gothic"/>
                <w:sz w:val="16"/>
                <w:szCs w:val="16"/>
              </w:rPr>
            </w:pPr>
            <w:r w:rsidRPr="006B33EC">
              <w:rPr>
                <w:rFonts w:ascii="Century Gothic" w:hAnsi="Century Gothic"/>
                <w:color w:val="231F20"/>
                <w:sz w:val="16"/>
                <w:szCs w:val="16"/>
              </w:rPr>
              <w:t>Завтрак в отеле. Трансфер в аэропорт. Завершение обслуживания.</w:t>
            </w:r>
          </w:p>
          <w:p w:rsidR="006B33EC" w:rsidRDefault="006B33EC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B33EC" w:rsidRDefault="006B33EC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B33EC" w:rsidRDefault="006B33EC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B33EC" w:rsidRDefault="006B33EC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B33EC" w:rsidRDefault="006B33EC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B33EC" w:rsidRDefault="006B33EC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B33EC" w:rsidRDefault="006B33EC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B33EC" w:rsidRDefault="006B33EC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B33EC" w:rsidRDefault="006B33EC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B33EC" w:rsidRDefault="006B33EC">
            <w:pPr>
              <w:spacing w:after="12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6B33EC" w:rsidRPr="006B33EC" w:rsidRDefault="006B33EC" w:rsidP="006B33EC">
            <w:pPr>
              <w:spacing w:after="12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B33EC" w:rsidRPr="006B33EC" w:rsidRDefault="006B33EC" w:rsidP="006B33EC">
      <w:pPr>
        <w:jc w:val="center"/>
        <w:rPr>
          <w:rFonts w:ascii="Century Gothic" w:hAnsi="Century Gothic"/>
          <w:b/>
          <w:bCs/>
          <w:color w:val="BF1E2D"/>
          <w:sz w:val="18"/>
          <w:szCs w:val="18"/>
        </w:rPr>
      </w:pPr>
      <w:r>
        <w:rPr>
          <w:rFonts w:ascii="Century Gothic" w:hAnsi="Century Gothic"/>
          <w:b/>
          <w:bCs/>
          <w:color w:val="333333"/>
          <w:sz w:val="18"/>
          <w:szCs w:val="18"/>
        </w:rPr>
        <w:t xml:space="preserve">1 ночь в </w:t>
      </w:r>
      <w:r>
        <w:rPr>
          <w:rFonts w:ascii="Century Gothic" w:hAnsi="Century Gothic"/>
          <w:b/>
          <w:bCs/>
          <w:color w:val="BF1E2D"/>
          <w:sz w:val="18"/>
          <w:szCs w:val="18"/>
        </w:rPr>
        <w:t xml:space="preserve">РИМИНИ </w:t>
      </w:r>
      <w:r>
        <w:rPr>
          <w:rFonts w:ascii="Century Gothic" w:hAnsi="Century Gothic"/>
          <w:b/>
          <w:bCs/>
          <w:color w:val="333333"/>
          <w:sz w:val="18"/>
          <w:szCs w:val="18"/>
        </w:rPr>
        <w:t>-</w:t>
      </w:r>
      <w:r>
        <w:rPr>
          <w:rFonts w:ascii="Century Gothic" w:hAnsi="Century Gothic"/>
          <w:b/>
          <w:bCs/>
          <w:color w:val="BF1E2D"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color w:val="333333"/>
          <w:sz w:val="18"/>
          <w:szCs w:val="18"/>
        </w:rPr>
        <w:t>2 ночи в</w:t>
      </w:r>
      <w:r>
        <w:rPr>
          <w:rFonts w:ascii="Century Gothic" w:hAnsi="Century Gothic"/>
          <w:b/>
          <w:bCs/>
          <w:color w:val="BF1E2D"/>
          <w:sz w:val="18"/>
          <w:szCs w:val="18"/>
        </w:rPr>
        <w:t xml:space="preserve"> МИЛАНЕ </w:t>
      </w:r>
      <w:r>
        <w:rPr>
          <w:rFonts w:ascii="Century Gothic" w:hAnsi="Century Gothic"/>
          <w:b/>
          <w:bCs/>
          <w:color w:val="333333"/>
          <w:sz w:val="18"/>
          <w:szCs w:val="18"/>
        </w:rPr>
        <w:t xml:space="preserve">- 2 ночи в </w:t>
      </w:r>
      <w:r>
        <w:rPr>
          <w:rFonts w:ascii="Century Gothic" w:hAnsi="Century Gothic"/>
          <w:b/>
          <w:bCs/>
          <w:color w:val="BF1E2D"/>
          <w:sz w:val="18"/>
          <w:szCs w:val="18"/>
        </w:rPr>
        <w:t xml:space="preserve">окрестностях ЦЮРИХА </w:t>
      </w:r>
      <w:r>
        <w:rPr>
          <w:rFonts w:ascii="Century Gothic" w:hAnsi="Century Gothic"/>
          <w:b/>
          <w:bCs/>
          <w:color w:val="333333"/>
          <w:sz w:val="18"/>
          <w:szCs w:val="18"/>
        </w:rPr>
        <w:t xml:space="preserve">-1 ночь в </w:t>
      </w:r>
      <w:r>
        <w:rPr>
          <w:rFonts w:ascii="Century Gothic" w:hAnsi="Century Gothic"/>
          <w:b/>
          <w:bCs/>
          <w:color w:val="BF1E2D"/>
          <w:sz w:val="18"/>
          <w:szCs w:val="18"/>
        </w:rPr>
        <w:t xml:space="preserve">окрестностях ТУРИНА </w:t>
      </w:r>
      <w:r>
        <w:rPr>
          <w:rFonts w:ascii="Century Gothic" w:hAnsi="Century Gothic"/>
          <w:b/>
          <w:bCs/>
          <w:color w:val="333333"/>
          <w:sz w:val="18"/>
          <w:szCs w:val="18"/>
        </w:rPr>
        <w:t>- 1 ночь в</w:t>
      </w:r>
      <w:r>
        <w:rPr>
          <w:rFonts w:ascii="Century Gothic" w:hAnsi="Century Gothic"/>
          <w:b/>
          <w:bCs/>
          <w:color w:val="BF1E2D"/>
          <w:sz w:val="18"/>
          <w:szCs w:val="18"/>
        </w:rPr>
        <w:t xml:space="preserve"> РИМИНИ </w:t>
      </w:r>
    </w:p>
    <w:p w:rsidR="006B33EC" w:rsidRDefault="006B33EC" w:rsidP="006B33EC"/>
    <w:tbl>
      <w:tblPr>
        <w:tblW w:w="10892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6097"/>
        <w:gridCol w:w="906"/>
      </w:tblGrid>
      <w:tr w:rsidR="006B33EC" w:rsidRPr="006B33EC" w:rsidTr="006B33EC">
        <w:trPr>
          <w:tblCellSpacing w:w="30" w:type="dxa"/>
          <w:jc w:val="center"/>
        </w:trPr>
        <w:tc>
          <w:tcPr>
            <w:tcW w:w="3799" w:type="dxa"/>
            <w:shd w:val="clear" w:color="auto" w:fill="00683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jc w:val="center"/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color w:val="FFFFFF"/>
                <w:sz w:val="16"/>
                <w:szCs w:val="16"/>
              </w:rPr>
              <w:t>В СТОИМОСТЬ ВКЛЮЧЕНО</w:t>
            </w:r>
          </w:p>
        </w:tc>
        <w:tc>
          <w:tcPr>
            <w:tcW w:w="6037" w:type="dxa"/>
            <w:shd w:val="clear" w:color="auto" w:fill="BF1E2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jc w:val="center"/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color w:val="FFFFFF"/>
                <w:sz w:val="16"/>
                <w:szCs w:val="16"/>
              </w:rPr>
              <w:t>В СТОИМОСТЬ НЕ ВКЛЮЧЕНО</w:t>
            </w:r>
          </w:p>
        </w:tc>
        <w:tc>
          <w:tcPr>
            <w:tcW w:w="816" w:type="dxa"/>
            <w:shd w:val="clear" w:color="auto" w:fill="BF1E2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jc w:val="center"/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color w:val="FFFFFF"/>
                <w:sz w:val="16"/>
                <w:szCs w:val="16"/>
                <w:lang w:val="en-US"/>
              </w:rPr>
              <w:t>€URO</w:t>
            </w:r>
          </w:p>
        </w:tc>
      </w:tr>
      <w:tr w:rsidR="006B33EC" w:rsidRPr="006B33EC" w:rsidTr="006B33EC">
        <w:trPr>
          <w:tblCellSpacing w:w="30" w:type="dxa"/>
          <w:jc w:val="center"/>
        </w:trPr>
        <w:tc>
          <w:tcPr>
            <w:tcW w:w="3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>Транспортное обслуживание</w:t>
            </w:r>
          </w:p>
        </w:tc>
        <w:tc>
          <w:tcPr>
            <w:tcW w:w="60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>Входные билеты в музеи и соборы</w:t>
            </w:r>
          </w:p>
        </w:tc>
        <w:tc>
          <w:tcPr>
            <w:tcW w:w="81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jc w:val="center"/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6B33EC" w:rsidRPr="006B33EC" w:rsidTr="006B33EC">
        <w:trPr>
          <w:tblCellSpacing w:w="30" w:type="dxa"/>
          <w:jc w:val="center"/>
        </w:trPr>
        <w:tc>
          <w:tcPr>
            <w:tcW w:w="3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>Русскоговорящий сопровождающий на весь период</w:t>
            </w:r>
          </w:p>
        </w:tc>
        <w:tc>
          <w:tcPr>
            <w:tcW w:w="60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proofErr w:type="spellStart"/>
            <w:r w:rsidRPr="006B33EC">
              <w:rPr>
                <w:rFonts w:ascii="Century Gothic" w:hAnsi="Century Gothic"/>
                <w:sz w:val="16"/>
                <w:szCs w:val="16"/>
              </w:rPr>
              <w:t>атер</w:t>
            </w:r>
            <w:proofErr w:type="spellEnd"/>
            <w:r w:rsidRPr="006B33EC">
              <w:rPr>
                <w:rFonts w:ascii="Century Gothic" w:hAnsi="Century Gothic"/>
                <w:sz w:val="16"/>
                <w:szCs w:val="16"/>
              </w:rPr>
              <w:t xml:space="preserve"> в Венеции по “Каналу </w:t>
            </w:r>
            <w:proofErr w:type="spellStart"/>
            <w:r w:rsidRPr="006B33EC">
              <w:rPr>
                <w:rFonts w:ascii="Century Gothic" w:hAnsi="Century Gothic"/>
                <w:sz w:val="16"/>
                <w:szCs w:val="16"/>
              </w:rPr>
              <w:t>делла</w:t>
            </w:r>
            <w:proofErr w:type="spellEnd"/>
            <w:r w:rsidRPr="006B33E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6B33EC">
              <w:rPr>
                <w:rFonts w:ascii="Century Gothic" w:hAnsi="Century Gothic"/>
                <w:sz w:val="16"/>
                <w:szCs w:val="16"/>
              </w:rPr>
              <w:t>Джудекка</w:t>
            </w:r>
            <w:proofErr w:type="spellEnd"/>
            <w:r w:rsidRPr="006B33EC">
              <w:rPr>
                <w:rFonts w:ascii="Century Gothic" w:hAnsi="Century Gothic"/>
                <w:sz w:val="16"/>
                <w:szCs w:val="16"/>
              </w:rPr>
              <w:t>”  туда и обратно</w:t>
            </w:r>
          </w:p>
        </w:tc>
        <w:tc>
          <w:tcPr>
            <w:tcW w:w="81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jc w:val="center"/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  <w:lang w:val="en-US"/>
              </w:rPr>
              <w:t>20,00</w:t>
            </w:r>
          </w:p>
        </w:tc>
      </w:tr>
      <w:tr w:rsidR="006B33EC" w:rsidRPr="006B33EC" w:rsidTr="006B33EC">
        <w:trPr>
          <w:tblCellSpacing w:w="30" w:type="dxa"/>
          <w:jc w:val="center"/>
        </w:trPr>
        <w:tc>
          <w:tcPr>
            <w:tcW w:w="3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 xml:space="preserve">Отели 3*** &amp; 4**** на </w:t>
            </w:r>
            <w:r w:rsidRPr="006B33EC">
              <w:rPr>
                <w:rFonts w:ascii="Century Gothic" w:hAnsi="Century Gothic"/>
                <w:sz w:val="16"/>
                <w:szCs w:val="16"/>
                <w:lang w:val="en-GB"/>
              </w:rPr>
              <w:t>H</w:t>
            </w:r>
            <w:r w:rsidRPr="006B33EC">
              <w:rPr>
                <w:rFonts w:ascii="Century Gothic" w:hAnsi="Century Gothic"/>
                <w:sz w:val="16"/>
                <w:szCs w:val="16"/>
              </w:rPr>
              <w:t>/</w:t>
            </w:r>
            <w:r w:rsidRPr="006B33EC">
              <w:rPr>
                <w:rFonts w:ascii="Century Gothic" w:hAnsi="Century Gothic"/>
                <w:sz w:val="16"/>
                <w:szCs w:val="16"/>
                <w:lang w:val="en-GB"/>
              </w:rPr>
              <w:t>B</w:t>
            </w:r>
            <w:r w:rsidRPr="006B33EC">
              <w:rPr>
                <w:rFonts w:ascii="Century Gothic" w:hAnsi="Century Gothic"/>
                <w:sz w:val="16"/>
                <w:szCs w:val="16"/>
              </w:rPr>
              <w:t xml:space="preserve"> или </w:t>
            </w:r>
            <w:r w:rsidRPr="006B33EC">
              <w:rPr>
                <w:rFonts w:ascii="Century Gothic" w:hAnsi="Century Gothic"/>
                <w:sz w:val="16"/>
                <w:szCs w:val="16"/>
                <w:lang w:val="en-US"/>
              </w:rPr>
              <w:t>B</w:t>
            </w:r>
            <w:r w:rsidRPr="006B33EC">
              <w:rPr>
                <w:rFonts w:ascii="Century Gothic" w:hAnsi="Century Gothic"/>
                <w:sz w:val="16"/>
                <w:szCs w:val="16"/>
              </w:rPr>
              <w:t>/</w:t>
            </w:r>
            <w:r w:rsidRPr="006B33EC">
              <w:rPr>
                <w:rFonts w:ascii="Century Gothic" w:hAnsi="Century Gothic"/>
                <w:sz w:val="16"/>
                <w:szCs w:val="16"/>
                <w:lang w:val="en-US"/>
              </w:rPr>
              <w:t>B</w:t>
            </w:r>
          </w:p>
        </w:tc>
        <w:tc>
          <w:tcPr>
            <w:tcW w:w="60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  <w:lang w:val="en-US"/>
              </w:rPr>
              <w:t>K</w:t>
            </w:r>
            <w:proofErr w:type="spellStart"/>
            <w:r w:rsidRPr="006B33EC">
              <w:rPr>
                <w:rFonts w:ascii="Century Gothic" w:hAnsi="Century Gothic"/>
                <w:sz w:val="16"/>
                <w:szCs w:val="16"/>
              </w:rPr>
              <w:t>атер</w:t>
            </w:r>
            <w:proofErr w:type="spellEnd"/>
            <w:r w:rsidRPr="006B33EC">
              <w:rPr>
                <w:rFonts w:ascii="Century Gothic" w:hAnsi="Century Gothic"/>
                <w:sz w:val="16"/>
                <w:szCs w:val="16"/>
              </w:rPr>
              <w:t xml:space="preserve"> в Венеции по “Каналу </w:t>
            </w:r>
            <w:proofErr w:type="spellStart"/>
            <w:r w:rsidRPr="006B33EC">
              <w:rPr>
                <w:rFonts w:ascii="Century Gothic" w:hAnsi="Century Gothic"/>
                <w:sz w:val="16"/>
                <w:szCs w:val="16"/>
              </w:rPr>
              <w:t>делла</w:t>
            </w:r>
            <w:proofErr w:type="spellEnd"/>
            <w:r w:rsidRPr="006B33E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6B33EC">
              <w:rPr>
                <w:rFonts w:ascii="Century Gothic" w:hAnsi="Century Gothic"/>
                <w:sz w:val="16"/>
                <w:szCs w:val="16"/>
              </w:rPr>
              <w:t>Джудекка</w:t>
            </w:r>
            <w:proofErr w:type="spellEnd"/>
            <w:r w:rsidRPr="006B33EC">
              <w:rPr>
                <w:rFonts w:ascii="Century Gothic" w:hAnsi="Century Gothic"/>
                <w:sz w:val="16"/>
                <w:szCs w:val="16"/>
              </w:rPr>
              <w:t>”  &amp; “Гранд Каналу” с</w:t>
            </w:r>
            <w:r w:rsidRPr="006B33EC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r w:rsidRPr="006B33EC">
              <w:rPr>
                <w:rFonts w:ascii="Century Gothic" w:hAnsi="Century Gothic"/>
                <w:sz w:val="16"/>
                <w:szCs w:val="16"/>
              </w:rPr>
              <w:t>сопровождающим</w:t>
            </w:r>
          </w:p>
        </w:tc>
        <w:tc>
          <w:tcPr>
            <w:tcW w:w="81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jc w:val="center"/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  <w:lang w:val="en-US"/>
              </w:rPr>
              <w:t>35,00</w:t>
            </w:r>
          </w:p>
        </w:tc>
      </w:tr>
      <w:tr w:rsidR="006B33EC" w:rsidRPr="006B33EC" w:rsidTr="006B33EC">
        <w:trPr>
          <w:tblCellSpacing w:w="30" w:type="dxa"/>
          <w:jc w:val="center"/>
        </w:trPr>
        <w:tc>
          <w:tcPr>
            <w:tcW w:w="3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>Официальные русскоговорящие гиды</w:t>
            </w:r>
          </w:p>
        </w:tc>
        <w:tc>
          <w:tcPr>
            <w:tcW w:w="60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>Посещение города Люцерн с русскоговорящим сопровождающим</w:t>
            </w:r>
          </w:p>
        </w:tc>
        <w:tc>
          <w:tcPr>
            <w:tcW w:w="81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jc w:val="center"/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  <w:lang w:val="en-US"/>
              </w:rPr>
              <w:t>60,00</w:t>
            </w:r>
          </w:p>
        </w:tc>
      </w:tr>
      <w:tr w:rsidR="006B33EC" w:rsidRPr="006B33EC" w:rsidTr="006B33EC">
        <w:trPr>
          <w:tblCellSpacing w:w="30" w:type="dxa"/>
          <w:jc w:val="center"/>
        </w:trPr>
        <w:tc>
          <w:tcPr>
            <w:tcW w:w="3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>2х часовая обзорная экскурсия по Венеции</w:t>
            </w:r>
          </w:p>
        </w:tc>
        <w:tc>
          <w:tcPr>
            <w:tcW w:w="60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 xml:space="preserve">Посещение </w:t>
            </w:r>
            <w:proofErr w:type="spellStart"/>
            <w:r w:rsidRPr="006B33EC">
              <w:rPr>
                <w:rFonts w:ascii="Century Gothic" w:hAnsi="Century Gothic"/>
                <w:sz w:val="16"/>
                <w:szCs w:val="16"/>
              </w:rPr>
              <w:t>Монтрё</w:t>
            </w:r>
            <w:proofErr w:type="spellEnd"/>
            <w:r w:rsidRPr="006B33EC">
              <w:rPr>
                <w:rFonts w:ascii="Century Gothic" w:hAnsi="Century Gothic"/>
                <w:sz w:val="16"/>
                <w:szCs w:val="16"/>
              </w:rPr>
              <w:t xml:space="preserve"> с русскоговорящим сопровождающим</w:t>
            </w:r>
          </w:p>
        </w:tc>
        <w:tc>
          <w:tcPr>
            <w:tcW w:w="81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jc w:val="center"/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  <w:lang w:val="en-US"/>
              </w:rPr>
              <w:t>15,00</w:t>
            </w:r>
          </w:p>
        </w:tc>
      </w:tr>
      <w:tr w:rsidR="006B33EC" w:rsidRPr="006B33EC" w:rsidTr="006B33EC">
        <w:trPr>
          <w:tblCellSpacing w:w="30" w:type="dxa"/>
          <w:jc w:val="center"/>
        </w:trPr>
        <w:tc>
          <w:tcPr>
            <w:tcW w:w="3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>Посещение Милана и Вадуца с русскоговорящим сопровождающим</w:t>
            </w:r>
          </w:p>
        </w:tc>
        <w:tc>
          <w:tcPr>
            <w:tcW w:w="60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 xml:space="preserve">Посещение </w:t>
            </w:r>
            <w:proofErr w:type="spellStart"/>
            <w:r w:rsidRPr="006B33EC">
              <w:rPr>
                <w:rFonts w:ascii="Century Gothic" w:hAnsi="Century Gothic"/>
                <w:sz w:val="16"/>
                <w:szCs w:val="16"/>
              </w:rPr>
              <w:t>Шаффхаузена</w:t>
            </w:r>
            <w:proofErr w:type="spellEnd"/>
            <w:r w:rsidRPr="006B33EC">
              <w:rPr>
                <w:rFonts w:ascii="Century Gothic" w:hAnsi="Century Gothic"/>
                <w:sz w:val="16"/>
                <w:szCs w:val="16"/>
              </w:rPr>
              <w:t xml:space="preserve"> и Рейнского водопада с русскоговорящим сопровождающим</w:t>
            </w:r>
          </w:p>
        </w:tc>
        <w:tc>
          <w:tcPr>
            <w:tcW w:w="81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jc w:val="center"/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  <w:lang w:val="en-US"/>
              </w:rPr>
              <w:t>60,00</w:t>
            </w:r>
          </w:p>
        </w:tc>
      </w:tr>
      <w:tr w:rsidR="006B33EC" w:rsidRPr="006B33EC" w:rsidTr="006B33EC">
        <w:trPr>
          <w:trHeight w:val="52"/>
          <w:tblCellSpacing w:w="30" w:type="dxa"/>
          <w:jc w:val="center"/>
        </w:trPr>
        <w:tc>
          <w:tcPr>
            <w:tcW w:w="3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lastRenderedPageBreak/>
              <w:t>Экскурсия по Цюриху с русскоговорящим гидом</w:t>
            </w:r>
          </w:p>
        </w:tc>
        <w:tc>
          <w:tcPr>
            <w:tcW w:w="60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>Наушники на весь период пребывания</w:t>
            </w:r>
          </w:p>
        </w:tc>
        <w:tc>
          <w:tcPr>
            <w:tcW w:w="81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jc w:val="center"/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  <w:lang w:val="en-US"/>
              </w:rPr>
              <w:t>15,00</w:t>
            </w:r>
          </w:p>
        </w:tc>
      </w:tr>
      <w:tr w:rsidR="006B33EC" w:rsidRPr="006B33EC" w:rsidTr="006B33EC">
        <w:trPr>
          <w:tblCellSpacing w:w="30" w:type="dxa"/>
          <w:jc w:val="center"/>
        </w:trPr>
        <w:tc>
          <w:tcPr>
            <w:tcW w:w="3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>Экскурсии по Берну и Турину</w:t>
            </w:r>
          </w:p>
        </w:tc>
        <w:tc>
          <w:tcPr>
            <w:tcW w:w="60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>Все, что не указано включенным в стоимость</w:t>
            </w:r>
          </w:p>
        </w:tc>
        <w:tc>
          <w:tcPr>
            <w:tcW w:w="81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jc w:val="center"/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</w:tr>
      <w:tr w:rsidR="006B33EC" w:rsidRPr="006B33EC" w:rsidTr="006B33EC">
        <w:trPr>
          <w:tblCellSpacing w:w="30" w:type="dxa"/>
          <w:jc w:val="center"/>
        </w:trPr>
        <w:tc>
          <w:tcPr>
            <w:tcW w:w="3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>Посещение Сан Марино с сопровождающим</w:t>
            </w:r>
          </w:p>
        </w:tc>
        <w:tc>
          <w:tcPr>
            <w:tcW w:w="60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pStyle w:val="2"/>
              <w:snapToGrid w:val="0"/>
              <w:jc w:val="left"/>
              <w:rPr>
                <w:rFonts w:eastAsia="Times New Roman"/>
                <w:sz w:val="16"/>
                <w:szCs w:val="16"/>
              </w:rPr>
            </w:pPr>
            <w:r w:rsidRPr="006B33EC">
              <w:rPr>
                <w:rFonts w:ascii="Century Gothic" w:eastAsia="Times New Roman" w:hAnsi="Century Gothic"/>
                <w:i w:val="0"/>
                <w:iCs w:val="0"/>
                <w:sz w:val="16"/>
                <w:szCs w:val="16"/>
              </w:rPr>
              <w:t>Городской налог на проживание (оплачиваются на месте в отеле)</w:t>
            </w:r>
          </w:p>
        </w:tc>
        <w:tc>
          <w:tcPr>
            <w:tcW w:w="81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jc w:val="center"/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 xml:space="preserve">- </w:t>
            </w:r>
          </w:p>
        </w:tc>
      </w:tr>
      <w:tr w:rsidR="006B33EC" w:rsidRPr="006B33EC" w:rsidTr="006B33EC">
        <w:trPr>
          <w:tblCellSpacing w:w="30" w:type="dxa"/>
          <w:jc w:val="center"/>
        </w:trPr>
        <w:tc>
          <w:tcPr>
            <w:tcW w:w="3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</w:rPr>
              <w:t xml:space="preserve">Посещение </w:t>
            </w:r>
            <w:proofErr w:type="spellStart"/>
            <w:r w:rsidRPr="006B33EC">
              <w:rPr>
                <w:rFonts w:ascii="Century Gothic" w:hAnsi="Century Gothic"/>
                <w:sz w:val="16"/>
                <w:szCs w:val="16"/>
              </w:rPr>
              <w:t>Fidenza</w:t>
            </w:r>
            <w:proofErr w:type="spellEnd"/>
            <w:r w:rsidRPr="006B33E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6B33EC">
              <w:rPr>
                <w:rFonts w:ascii="Century Gothic" w:hAnsi="Century Gothic"/>
                <w:sz w:val="16"/>
                <w:szCs w:val="16"/>
              </w:rPr>
              <w:t>Village</w:t>
            </w:r>
            <w:proofErr w:type="spellEnd"/>
            <w:r w:rsidRPr="006B33E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6B33EC">
              <w:rPr>
                <w:rFonts w:ascii="Century Gothic" w:hAnsi="Century Gothic"/>
                <w:sz w:val="16"/>
                <w:szCs w:val="16"/>
              </w:rPr>
              <w:t>Outlet</w:t>
            </w:r>
            <w:proofErr w:type="spellEnd"/>
          </w:p>
        </w:tc>
        <w:tc>
          <w:tcPr>
            <w:tcW w:w="60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  <w:lang w:val="en-US"/>
              </w:rPr>
              <w:t> </w:t>
            </w:r>
          </w:p>
        </w:tc>
        <w:tc>
          <w:tcPr>
            <w:tcW w:w="81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3EC" w:rsidRPr="006B33EC" w:rsidRDefault="006B33EC">
            <w:pPr>
              <w:jc w:val="center"/>
              <w:rPr>
                <w:sz w:val="16"/>
                <w:szCs w:val="16"/>
              </w:rPr>
            </w:pPr>
            <w:r w:rsidRPr="006B33EC">
              <w:rPr>
                <w:rFonts w:ascii="Century Gothic" w:hAnsi="Century Gothic"/>
                <w:sz w:val="16"/>
                <w:szCs w:val="16"/>
                <w:lang w:val="en-US"/>
              </w:rPr>
              <w:t> </w:t>
            </w:r>
          </w:p>
        </w:tc>
      </w:tr>
    </w:tbl>
    <w:p w:rsidR="006B33EC" w:rsidRDefault="006B33EC" w:rsidP="006B33EC">
      <w:pPr>
        <w:jc w:val="center"/>
        <w:rPr>
          <w:rFonts w:ascii="Century Gothic" w:hAnsi="Century Gothic"/>
          <w:color w:val="BF1E2D"/>
          <w:sz w:val="14"/>
        </w:rPr>
      </w:pPr>
    </w:p>
    <w:p w:rsidR="006B33EC" w:rsidRDefault="006B33EC" w:rsidP="006B33EC">
      <w:pPr>
        <w:jc w:val="center"/>
        <w:rPr>
          <w:rFonts w:ascii="Century Gothic" w:hAnsi="Century Gothic"/>
          <w:color w:val="BF1E2D"/>
          <w:sz w:val="14"/>
        </w:rPr>
      </w:pPr>
      <w:r>
        <w:rPr>
          <w:rFonts w:ascii="Century Gothic" w:hAnsi="Century Gothic"/>
          <w:color w:val="BF1E2D"/>
          <w:sz w:val="14"/>
        </w:rPr>
        <w:t>ПО ТЕХНИЧЕСКИМ ПРИЧИНАМ ТУР МОЖЕТ БЫТЬ ИЗМЕНЕН.</w:t>
      </w:r>
    </w:p>
    <w:p w:rsidR="005A16B6" w:rsidRDefault="005A16B6"/>
    <w:sectPr w:rsidR="005A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EC"/>
    <w:rsid w:val="005A16B6"/>
    <w:rsid w:val="006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058DD-F47B-4A9B-AB5F-59D5ABC4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B33EC"/>
    <w:pPr>
      <w:keepNext/>
      <w:jc w:val="center"/>
      <w:outlineLvl w:val="1"/>
    </w:pPr>
    <w:rPr>
      <w:i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33EC"/>
    <w:rPr>
      <w:rFonts w:ascii="Times New Roman" w:hAnsi="Times New Roman" w:cs="Times New Roman"/>
      <w:i/>
      <w:i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 Полищук</dc:creator>
  <cp:keywords/>
  <dc:description/>
  <cp:lastModifiedBy>Марьяна Полищук</cp:lastModifiedBy>
  <cp:revision>1</cp:revision>
  <dcterms:created xsi:type="dcterms:W3CDTF">2017-07-06T12:32:00Z</dcterms:created>
  <dcterms:modified xsi:type="dcterms:W3CDTF">2017-07-06T12:40:00Z</dcterms:modified>
</cp:coreProperties>
</file>